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35"/>
        <w:gridCol w:w="4491"/>
      </w:tblGrid>
      <w:tr w:rsidR="00811276" w:rsidRPr="003727CA" w14:paraId="6432E3E4" w14:textId="77777777" w:rsidTr="00791F3C">
        <w:tc>
          <w:tcPr>
            <w:tcW w:w="4605" w:type="dxa"/>
          </w:tcPr>
          <w:p w14:paraId="3EEE58F6" w14:textId="77777777" w:rsidR="00811276" w:rsidRPr="003727CA" w:rsidRDefault="00811276" w:rsidP="00791F3C">
            <w:pPr>
              <w:pStyle w:val="Ttulo2"/>
              <w:tabs>
                <w:tab w:val="left" w:pos="2640"/>
              </w:tabs>
              <w:spacing w:after="0"/>
              <w:ind w:right="139"/>
              <w:rPr>
                <w:lang w:val="pt-BR"/>
              </w:rPr>
            </w:pPr>
            <w:r>
              <w:rPr>
                <w:noProof/>
                <w:lang w:val="pt-BR" w:eastAsia="pt-BR"/>
              </w:rPr>
              <w:drawing>
                <wp:inline distT="0" distB="0" distL="0" distR="0" wp14:anchorId="26CD8F4B" wp14:editId="36FEF8A1">
                  <wp:extent cx="1295400" cy="238125"/>
                  <wp:effectExtent l="0" t="0" r="0" b="9525"/>
                  <wp:docPr id="1" name="Imagem 1" descr="Licenca_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a_CC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p>
        </w:tc>
        <w:tc>
          <w:tcPr>
            <w:tcW w:w="4605" w:type="dxa"/>
            <w:vAlign w:val="bottom"/>
          </w:tcPr>
          <w:p w14:paraId="58D7A71D" w14:textId="77777777" w:rsidR="00811276" w:rsidRPr="00D500EA" w:rsidRDefault="00811276" w:rsidP="00791F3C">
            <w:pPr>
              <w:pStyle w:val="Ttulo2"/>
              <w:shd w:val="clear" w:color="auto" w:fill="FFFFFF"/>
              <w:tabs>
                <w:tab w:val="left" w:pos="2640"/>
              </w:tabs>
              <w:spacing w:after="0"/>
              <w:jc w:val="right"/>
              <w:rPr>
                <w:lang w:val="pt-BR"/>
              </w:rPr>
            </w:pPr>
            <w:r>
              <w:rPr>
                <w:rFonts w:ascii="Arial Narrow" w:hAnsi="Arial Narrow"/>
                <w:sz w:val="20"/>
                <w:lang w:val="pt-BR"/>
              </w:rPr>
              <w:t>JITA</w:t>
            </w:r>
            <w:r w:rsidRPr="003727CA">
              <w:rPr>
                <w:rFonts w:ascii="Arial Narrow" w:hAnsi="Arial Narrow"/>
                <w:sz w:val="20"/>
                <w:lang w:val="pt-BR"/>
              </w:rPr>
              <w:t>:</w:t>
            </w:r>
            <w:r>
              <w:rPr>
                <w:rFonts w:ascii="Arial Narrow" w:hAnsi="Arial Narrow"/>
                <w:sz w:val="20"/>
                <w:lang w:val="pt-BR"/>
              </w:rPr>
              <w:t xml:space="preserve"> Não preencher</w:t>
            </w:r>
          </w:p>
        </w:tc>
      </w:tr>
    </w:tbl>
    <w:p w14:paraId="0F5D924C" w14:textId="77777777" w:rsidR="00811276" w:rsidRDefault="00811276" w:rsidP="00811276">
      <w:pPr>
        <w:spacing w:after="0" w:line="240" w:lineRule="auto"/>
        <w:jc w:val="center"/>
        <w:rPr>
          <w:rFonts w:ascii="Times New Roman" w:hAnsi="Times New Roman"/>
          <w:color w:val="C0C0C0"/>
          <w:sz w:val="20"/>
          <w:szCs w:val="20"/>
        </w:rPr>
      </w:pPr>
    </w:p>
    <w:p w14:paraId="13C239BD" w14:textId="77777777" w:rsidR="00811276" w:rsidRPr="00586109" w:rsidRDefault="00811276" w:rsidP="00811276">
      <w:pPr>
        <w:jc w:val="center"/>
        <w:rPr>
          <w:rFonts w:ascii="Britannic Bold" w:hAnsi="Britannic Bold" w:cs="Arial"/>
          <w:b/>
          <w:sz w:val="28"/>
          <w:szCs w:val="28"/>
        </w:rPr>
      </w:pPr>
      <w:r w:rsidRPr="00586109">
        <w:rPr>
          <w:rFonts w:ascii="Britannic Bold" w:hAnsi="Britannic Bold" w:cs="Arial"/>
          <w:b/>
          <w:sz w:val="28"/>
          <w:szCs w:val="28"/>
        </w:rPr>
        <w:t>Competências para a preservação</w:t>
      </w:r>
      <w:r>
        <w:rPr>
          <w:rFonts w:ascii="Britannic Bold" w:hAnsi="Britannic Bold" w:cs="Arial"/>
          <w:b/>
          <w:sz w:val="28"/>
          <w:szCs w:val="28"/>
        </w:rPr>
        <w:t xml:space="preserve"> e curadoria digitais</w:t>
      </w:r>
    </w:p>
    <w:p w14:paraId="1D2DD01E" w14:textId="77777777" w:rsidR="00811276" w:rsidRPr="009F7A8C" w:rsidRDefault="00811276" w:rsidP="00811276">
      <w:pPr>
        <w:jc w:val="center"/>
        <w:rPr>
          <w:rFonts w:ascii="Britannic Bold" w:eastAsia="Times New Roman" w:hAnsi="Britannic Bold" w:cs="Courier New"/>
          <w:color w:val="212121"/>
          <w:sz w:val="20"/>
          <w:szCs w:val="20"/>
          <w:lang w:val="en-US" w:eastAsia="pt-BR"/>
        </w:rPr>
      </w:pPr>
      <w:r w:rsidRPr="009F7A8C">
        <w:rPr>
          <w:rFonts w:ascii="Britannic Bold" w:hAnsi="Britannic Bold" w:cs="Arial"/>
          <w:b/>
          <w:sz w:val="24"/>
          <w:szCs w:val="24"/>
          <w:lang w:val="en-US"/>
        </w:rPr>
        <w:t>Competencies for preservation and digital curation</w:t>
      </w:r>
    </w:p>
    <w:p w14:paraId="0195DB2E" w14:textId="77777777" w:rsidR="00811276" w:rsidRPr="00586109" w:rsidRDefault="00811276" w:rsidP="00811276">
      <w:pPr>
        <w:pBdr>
          <w:top w:val="single" w:sz="4" w:space="1" w:color="C00000"/>
        </w:pBdr>
        <w:spacing w:after="0"/>
        <w:jc w:val="center"/>
        <w:rPr>
          <w:rFonts w:ascii="Britannic Bold" w:hAnsi="Britannic Bold"/>
          <w:b/>
          <w:color w:val="C0C0C0"/>
          <w:sz w:val="18"/>
          <w:szCs w:val="20"/>
        </w:rPr>
      </w:pPr>
      <w:r w:rsidRPr="00586109">
        <w:rPr>
          <w:rFonts w:ascii="Britannic Bold" w:hAnsi="Britannic Bold" w:cs="Arial"/>
          <w:color w:val="222222"/>
          <w:lang w:val="es-ES"/>
        </w:rPr>
        <w:t>Habilidades para la preservación digital y la preservación</w:t>
      </w:r>
      <w:r w:rsidRPr="00586109">
        <w:rPr>
          <w:rFonts w:ascii="Britannic Bold" w:hAnsi="Britannic Bold"/>
          <w:b/>
          <w:color w:val="C0C0C0"/>
          <w:sz w:val="18"/>
          <w:szCs w:val="20"/>
        </w:rPr>
        <w:t xml:space="preserve"> </w:t>
      </w:r>
    </w:p>
    <w:p w14:paraId="6D0623BD" w14:textId="77777777" w:rsidR="00811276" w:rsidRPr="00006A47" w:rsidRDefault="00811276" w:rsidP="00811276">
      <w:pPr>
        <w:jc w:val="right"/>
        <w:rPr>
          <w:rFonts w:ascii="Times New Roman" w:hAnsi="Times New Roman"/>
          <w:b/>
          <w:sz w:val="24"/>
          <w:szCs w:val="24"/>
        </w:rPr>
      </w:pPr>
      <w:r>
        <w:rPr>
          <w:rFonts w:ascii="Times New Roman" w:hAnsi="Times New Roman"/>
          <w:b/>
          <w:sz w:val="24"/>
          <w:szCs w:val="24"/>
        </w:rPr>
        <w:br/>
      </w:r>
    </w:p>
    <w:p w14:paraId="1F95F410" w14:textId="77777777" w:rsidR="00811276" w:rsidRDefault="00811276" w:rsidP="00811276">
      <w:pPr>
        <w:spacing w:after="0" w:line="240" w:lineRule="auto"/>
        <w:rPr>
          <w:rFonts w:ascii="Times New Roman" w:hAnsi="Times New Roman"/>
          <w:b/>
          <w:sz w:val="20"/>
          <w:szCs w:val="20"/>
        </w:rPr>
      </w:pPr>
      <w:r w:rsidRPr="000329A1">
        <w:rPr>
          <w:rFonts w:ascii="Times New Roman" w:hAnsi="Times New Roman"/>
          <w:b/>
          <w:sz w:val="20"/>
          <w:szCs w:val="20"/>
        </w:rPr>
        <w:t>RESUMO</w:t>
      </w:r>
    </w:p>
    <w:p w14:paraId="56C0C621" w14:textId="77777777" w:rsidR="00811276" w:rsidRPr="00222958" w:rsidRDefault="00811276" w:rsidP="00811276">
      <w:pPr>
        <w:jc w:val="both"/>
        <w:rPr>
          <w:rFonts w:ascii="Times New Roman" w:hAnsi="Times New Roman"/>
          <w:sz w:val="20"/>
          <w:szCs w:val="20"/>
        </w:rPr>
      </w:pPr>
      <w:r w:rsidRPr="00222958">
        <w:rPr>
          <w:rFonts w:ascii="Times New Roman" w:hAnsi="Times New Roman"/>
          <w:sz w:val="20"/>
          <w:szCs w:val="20"/>
        </w:rPr>
        <w:t xml:space="preserve">A Ciência da Informação, ao longo de sua existência, tem sido um campo multi e interdisciplinar, assim como tem sofrido alterações constantes, dado seu objeto de estudo: a informação. Uma vez que este elemento não é estático e está cada vez mais ligado à tecnologia da informação, tem-se visto um desafio surgir: como garantir a permanência das bibliotecas digitais? De que maneira se pode afiançar que os </w:t>
      </w:r>
      <w:r w:rsidRPr="00222958">
        <w:rPr>
          <w:rFonts w:ascii="Times New Roman" w:hAnsi="Times New Roman"/>
          <w:i/>
          <w:sz w:val="20"/>
          <w:szCs w:val="20"/>
        </w:rPr>
        <w:t>terabytes</w:t>
      </w:r>
      <w:r w:rsidRPr="00222958">
        <w:rPr>
          <w:rFonts w:ascii="Times New Roman" w:hAnsi="Times New Roman"/>
          <w:sz w:val="20"/>
          <w:szCs w:val="20"/>
        </w:rPr>
        <w:t xml:space="preserve"> gerados com cada vez mais velocidade, e nos mais variados formatos, estarão disponíveis e plenamente passíveis de uso ao longo do tempo? Este é um desafio que os profissionais da Ciência da Informação estão sendo provocados a resolver, no processo das chamadas preservação e curadoria digital. Assim, esse artigo objetiva levantar as competências que o profissional da informação deverá ter para efetivar o processo de preservação e curadoria digital. O artigo discute o aparecimento das profissões (sob a ótica da Sociologia), a necessidade do trabalho para a realização do ser humano (Psicologia) e as proficiências dos que exercem o ofício da Ciência da Informação para garantir a preservação de informações digitais nas unidades de informações.</w:t>
      </w:r>
    </w:p>
    <w:p w14:paraId="3C7DC24B" w14:textId="77777777" w:rsidR="00811276" w:rsidRDefault="00811276" w:rsidP="00811276">
      <w:pPr>
        <w:jc w:val="both"/>
        <w:rPr>
          <w:rFonts w:ascii="Times New Roman" w:hAnsi="Times New Roman"/>
          <w:b/>
          <w:sz w:val="20"/>
          <w:szCs w:val="20"/>
          <w:lang w:val="en-US"/>
        </w:rPr>
      </w:pPr>
      <w:r w:rsidRPr="000329A1">
        <w:rPr>
          <w:rFonts w:ascii="Times New Roman" w:hAnsi="Times New Roman"/>
          <w:b/>
          <w:sz w:val="20"/>
          <w:szCs w:val="20"/>
        </w:rPr>
        <w:t>PALAVRAS-CHAVE:</w:t>
      </w:r>
      <w:r>
        <w:rPr>
          <w:rFonts w:ascii="Times New Roman" w:hAnsi="Times New Roman"/>
          <w:b/>
          <w:sz w:val="20"/>
          <w:szCs w:val="20"/>
        </w:rPr>
        <w:t xml:space="preserve"> </w:t>
      </w:r>
      <w:r w:rsidRPr="00D25ECD">
        <w:rPr>
          <w:rFonts w:ascii="Times New Roman" w:hAnsi="Times New Roman"/>
          <w:b/>
          <w:sz w:val="20"/>
          <w:szCs w:val="20"/>
        </w:rPr>
        <w:t xml:space="preserve">Ciência da Informação. Competência profissional. Curadoria digital. Preservação digital. </w:t>
      </w:r>
      <w:r w:rsidRPr="00D25ECD">
        <w:rPr>
          <w:rFonts w:ascii="Times New Roman" w:hAnsi="Times New Roman"/>
          <w:b/>
          <w:sz w:val="20"/>
          <w:szCs w:val="20"/>
          <w:lang w:val="en-US"/>
        </w:rPr>
        <w:t>Profissões.</w:t>
      </w:r>
      <w:r>
        <w:rPr>
          <w:rFonts w:ascii="Times New Roman" w:hAnsi="Times New Roman"/>
          <w:b/>
          <w:sz w:val="20"/>
          <w:szCs w:val="20"/>
          <w:lang w:val="en-US"/>
        </w:rPr>
        <w:t xml:space="preserve"> </w:t>
      </w:r>
    </w:p>
    <w:p w14:paraId="3F939D13" w14:textId="77777777" w:rsidR="00811276" w:rsidRPr="00D25ECD" w:rsidRDefault="00811276" w:rsidP="00811276">
      <w:pPr>
        <w:jc w:val="both"/>
        <w:rPr>
          <w:rFonts w:ascii="Times New Roman" w:hAnsi="Times New Roman"/>
          <w:b/>
          <w:sz w:val="20"/>
          <w:szCs w:val="20"/>
          <w:lang w:val="en-US"/>
        </w:rPr>
      </w:pPr>
    </w:p>
    <w:p w14:paraId="1CFDB5F9" w14:textId="77777777" w:rsidR="00811276" w:rsidRPr="005C1A51" w:rsidRDefault="00811276" w:rsidP="00811276">
      <w:pPr>
        <w:pStyle w:val="Ttulo2"/>
        <w:spacing w:after="0"/>
        <w:rPr>
          <w:color w:val="C0C0C0"/>
          <w:sz w:val="20"/>
          <w:szCs w:val="20"/>
          <w:lang w:val="en-US"/>
        </w:rPr>
      </w:pPr>
      <w:r w:rsidRPr="000329A1">
        <w:rPr>
          <w:sz w:val="20"/>
          <w:szCs w:val="20"/>
        </w:rPr>
        <w:t>ABSTRACT</w:t>
      </w:r>
    </w:p>
    <w:p w14:paraId="4C3AE3A7" w14:textId="77777777" w:rsidR="00811276" w:rsidRPr="00D25ECD" w:rsidRDefault="00811276" w:rsidP="00811276">
      <w:pPr>
        <w:jc w:val="both"/>
        <w:rPr>
          <w:rFonts w:ascii="Times New Roman" w:hAnsi="Times New Roman"/>
          <w:sz w:val="20"/>
          <w:szCs w:val="20"/>
          <w:lang w:val="en-US"/>
        </w:rPr>
      </w:pPr>
      <w:r>
        <w:rPr>
          <w:rFonts w:ascii="Times New Roman" w:hAnsi="Times New Roman"/>
          <w:sz w:val="20"/>
          <w:szCs w:val="20"/>
          <w:lang w:val="en-US"/>
        </w:rPr>
        <w:t>I</w:t>
      </w:r>
      <w:r w:rsidRPr="00D25ECD">
        <w:rPr>
          <w:rFonts w:ascii="Times New Roman" w:hAnsi="Times New Roman"/>
          <w:sz w:val="20"/>
          <w:szCs w:val="20"/>
          <w:lang w:val="en-US"/>
        </w:rPr>
        <w:t xml:space="preserve">nformation Science, throughout its existence, has been a multi and interdisciplinary field, and has undergone constant change because of its object of study: information. </w:t>
      </w:r>
      <w:r>
        <w:rPr>
          <w:rFonts w:ascii="Times New Roman" w:hAnsi="Times New Roman"/>
          <w:sz w:val="20"/>
          <w:szCs w:val="20"/>
          <w:lang w:val="en-US"/>
        </w:rPr>
        <w:t xml:space="preserve">Seen that </w:t>
      </w:r>
      <w:r w:rsidRPr="00D25ECD">
        <w:rPr>
          <w:rFonts w:ascii="Times New Roman" w:hAnsi="Times New Roman"/>
          <w:sz w:val="20"/>
          <w:szCs w:val="20"/>
          <w:lang w:val="en-US"/>
        </w:rPr>
        <w:t xml:space="preserve">this element is not static and is increasingly linked to information technology, we have </w:t>
      </w:r>
      <w:r>
        <w:rPr>
          <w:rFonts w:ascii="Times New Roman" w:hAnsi="Times New Roman"/>
          <w:sz w:val="20"/>
          <w:szCs w:val="20"/>
          <w:lang w:val="en-US"/>
        </w:rPr>
        <w:t>witnessed</w:t>
      </w:r>
      <w:r w:rsidRPr="00D25ECD">
        <w:rPr>
          <w:rFonts w:ascii="Times New Roman" w:hAnsi="Times New Roman"/>
          <w:sz w:val="20"/>
          <w:szCs w:val="20"/>
          <w:lang w:val="en-US"/>
        </w:rPr>
        <w:t xml:space="preserve"> a challenge arise: how to ensure the permanence of digital libraries? How </w:t>
      </w:r>
      <w:r>
        <w:rPr>
          <w:rFonts w:ascii="Times New Roman" w:hAnsi="Times New Roman"/>
          <w:sz w:val="20"/>
          <w:szCs w:val="20"/>
          <w:lang w:val="en-US"/>
        </w:rPr>
        <w:t xml:space="preserve">to </w:t>
      </w:r>
      <w:r w:rsidRPr="00D25ECD">
        <w:rPr>
          <w:rFonts w:ascii="Times New Roman" w:hAnsi="Times New Roman"/>
          <w:sz w:val="20"/>
          <w:szCs w:val="20"/>
          <w:lang w:val="en-US"/>
        </w:rPr>
        <w:t xml:space="preserve">secure the terabytes generated with increasing speed, and in various formats, will be available and fully capable of use over time? This is a challenge that Information Science professionals are being challenged to solve in the process of so-called digital preservation and curation. Thus, this article aims to raise the skills that the information professional must have to carry out the process of preservation and digital curation. The article discusses the emergence of professions (from the perspective of Sociology), the need to work for the realization of the human being (Psychology) and proficiencies of exercising the office of Information Science to ensure the preservation of digital information in information units. </w:t>
      </w:r>
    </w:p>
    <w:p w14:paraId="0A3C617A" w14:textId="77777777" w:rsidR="00811276" w:rsidRPr="005C1A51" w:rsidRDefault="00811276" w:rsidP="00811276">
      <w:pPr>
        <w:pStyle w:val="Pr-formataoHTML"/>
        <w:shd w:val="clear" w:color="auto" w:fill="FFFFFF"/>
        <w:rPr>
          <w:rFonts w:ascii="Times New Roman" w:eastAsia="Calibri" w:hAnsi="Times New Roman"/>
          <w:b/>
          <w:lang w:val="en-US" w:eastAsia="en-US"/>
        </w:rPr>
      </w:pPr>
      <w:r w:rsidRPr="005C1A51">
        <w:rPr>
          <w:rFonts w:ascii="Times New Roman" w:hAnsi="Times New Roman"/>
          <w:b/>
          <w:lang w:val="en-US"/>
        </w:rPr>
        <w:t>KEYWORDS:</w:t>
      </w:r>
      <w:r w:rsidRPr="00116E1B">
        <w:rPr>
          <w:rFonts w:eastAsia="Calibri"/>
          <w:b/>
          <w:lang w:val="en-US" w:eastAsia="en-US"/>
        </w:rPr>
        <w:t xml:space="preserve"> </w:t>
      </w:r>
      <w:r w:rsidRPr="00222958">
        <w:rPr>
          <w:rFonts w:ascii="Times New Roman" w:eastAsia="Calibri" w:hAnsi="Times New Roman"/>
          <w:b/>
          <w:lang w:val="en-US" w:eastAsia="en-US"/>
        </w:rPr>
        <w:t xml:space="preserve">Digital Curation. Digital preservation. Information Science. </w:t>
      </w:r>
      <w:r w:rsidRPr="005C1A51">
        <w:rPr>
          <w:rFonts w:ascii="Times New Roman" w:eastAsia="Calibri" w:hAnsi="Times New Roman"/>
          <w:b/>
          <w:lang w:val="en-US" w:eastAsia="en-US"/>
        </w:rPr>
        <w:t>Professional competencies. Professions.</w:t>
      </w:r>
    </w:p>
    <w:p w14:paraId="497436B3" w14:textId="77777777" w:rsidR="00811276" w:rsidRPr="005C1A51" w:rsidRDefault="00811276" w:rsidP="00811276">
      <w:pPr>
        <w:pStyle w:val="Corpodetexto"/>
        <w:rPr>
          <w:sz w:val="20"/>
          <w:szCs w:val="20"/>
          <w:lang w:eastAsia="pt-BR"/>
        </w:rPr>
      </w:pPr>
    </w:p>
    <w:p w14:paraId="0A633F68" w14:textId="77777777" w:rsidR="00811276" w:rsidRDefault="00811276" w:rsidP="00811276">
      <w:pPr>
        <w:pStyle w:val="Ttulo2"/>
        <w:spacing w:after="0"/>
        <w:rPr>
          <w:sz w:val="20"/>
          <w:szCs w:val="20"/>
          <w:lang w:val="pt-BR"/>
        </w:rPr>
      </w:pPr>
      <w:r w:rsidRPr="000329A1">
        <w:rPr>
          <w:sz w:val="20"/>
          <w:szCs w:val="20"/>
          <w:lang w:val="pt-BR"/>
        </w:rPr>
        <w:t>RESUMEN</w:t>
      </w:r>
    </w:p>
    <w:p w14:paraId="1C842C1C" w14:textId="77777777" w:rsidR="00811276" w:rsidRPr="00222958" w:rsidRDefault="00811276" w:rsidP="00811276">
      <w:pPr>
        <w:pStyle w:val="Corpodetexto"/>
        <w:rPr>
          <w:sz w:val="20"/>
          <w:szCs w:val="20"/>
          <w:lang w:val="pt-BR"/>
        </w:rPr>
      </w:pPr>
      <w:r w:rsidRPr="00222958">
        <w:rPr>
          <w:color w:val="222222"/>
          <w:sz w:val="20"/>
          <w:szCs w:val="20"/>
          <w:lang w:val="es-ES"/>
        </w:rPr>
        <w:t xml:space="preserve">La Ciencia de la Información, a lo largo de su existencia, ha sido un campo multi e interdisciplinario, y ha experimentado un cambio constante desde su objeto de estudio: la información. Una vez que este elemento no es estático y está cada vez más vinculada a la tecnología de la información, hemos visto surge un reto: ¿cómo garantizar la permanencia de las bibliotecas digitales? ¿Cómo pueden asegurar los terabytes generados con el aumento de la velocidad, y en varios formatos, estará disponible y totalmente capaz de usarse con el tiempo? Este es un reto que los profesionales de ciencias de la información tienen de resolver en el proceso de la llamada preservación digital y la preservación. Por lo tanto, este artículo tiene como objetivo aumentar las habilidades que el profesional de la información debe tener para llevar a cabo el proceso de conservación y la preservación digital. El artículo aborda el surgimiento de profesiones (desde la perspectiva de la sociología), la necesidad de </w:t>
      </w:r>
      <w:r w:rsidRPr="00222958">
        <w:rPr>
          <w:color w:val="222222"/>
          <w:sz w:val="20"/>
          <w:szCs w:val="20"/>
          <w:lang w:val="es-ES"/>
        </w:rPr>
        <w:lastRenderedPageBreak/>
        <w:t>trabajar para la realización del ser humano (Psicología) y competencias de ejercer el cargo de la Ciencia de la Información para garantizar la preservación de la información digital en unidades información.</w:t>
      </w:r>
    </w:p>
    <w:p w14:paraId="159CF1E9" w14:textId="77777777" w:rsidR="00811276" w:rsidRPr="004451DA" w:rsidRDefault="00811276" w:rsidP="00811276">
      <w:pPr>
        <w:spacing w:after="240"/>
        <w:rPr>
          <w:rFonts w:ascii="Times New Roman" w:hAnsi="Times New Roman"/>
          <w:b/>
          <w:sz w:val="20"/>
          <w:szCs w:val="20"/>
        </w:rPr>
      </w:pPr>
      <w:r w:rsidRPr="000329A1">
        <w:rPr>
          <w:rFonts w:ascii="Times New Roman" w:hAnsi="Times New Roman"/>
          <w:b/>
          <w:sz w:val="20"/>
          <w:szCs w:val="20"/>
        </w:rPr>
        <w:t xml:space="preserve">PALABRAS CLAVE: </w:t>
      </w:r>
      <w:r w:rsidRPr="004451DA">
        <w:rPr>
          <w:rFonts w:ascii="Times New Roman" w:hAnsi="Times New Roman"/>
          <w:b/>
          <w:color w:val="222222"/>
          <w:sz w:val="20"/>
          <w:szCs w:val="20"/>
          <w:lang w:val="es-ES"/>
        </w:rPr>
        <w:t>Ciencias de la Información. Competencia profesional. Curaduría digital. Preservación digital. Profesiones.</w:t>
      </w:r>
    </w:p>
    <w:p w14:paraId="40F932EA" w14:textId="77777777" w:rsidR="00811276" w:rsidRPr="009E7E90" w:rsidRDefault="00811276" w:rsidP="00811276">
      <w:pPr>
        <w:pStyle w:val="Corpodetexto"/>
        <w:rPr>
          <w:lang w:val="pt-BR" w:eastAsia="pt-BR"/>
        </w:rPr>
      </w:pPr>
    </w:p>
    <w:p w14:paraId="5175AE8C" w14:textId="20CBB877" w:rsidR="00811276" w:rsidRPr="0008288D" w:rsidRDefault="00811276" w:rsidP="004B49E2">
      <w:pPr>
        <w:contextualSpacing/>
        <w:jc w:val="both"/>
        <w:rPr>
          <w:rFonts w:ascii="Times New Roman" w:hAnsi="Times New Roman"/>
          <w:sz w:val="24"/>
          <w:szCs w:val="24"/>
        </w:rPr>
      </w:pPr>
      <w:r>
        <w:br w:type="page"/>
      </w:r>
    </w:p>
    <w:p w14:paraId="1A72611D" w14:textId="77777777" w:rsidR="004B49E2" w:rsidRPr="00995DA5" w:rsidRDefault="004B49E2" w:rsidP="004B49E2">
      <w:pPr>
        <w:contextualSpacing/>
        <w:jc w:val="both"/>
        <w:rPr>
          <w:rFonts w:ascii="Times New Roman" w:hAnsi="Times New Roman"/>
          <w:b/>
          <w:sz w:val="28"/>
          <w:szCs w:val="28"/>
        </w:rPr>
      </w:pPr>
      <w:r w:rsidRPr="00995DA5">
        <w:rPr>
          <w:rFonts w:ascii="Times New Roman" w:hAnsi="Times New Roman"/>
          <w:b/>
          <w:sz w:val="28"/>
          <w:szCs w:val="28"/>
        </w:rPr>
        <w:lastRenderedPageBreak/>
        <w:t>1 INTRODUÇÃO</w:t>
      </w:r>
    </w:p>
    <w:p w14:paraId="3104439E" w14:textId="77777777" w:rsidR="004B49E2" w:rsidRDefault="004B49E2" w:rsidP="004B49E2">
      <w:pPr>
        <w:pStyle w:val="Corpodetexto"/>
        <w:spacing w:line="276" w:lineRule="auto"/>
        <w:jc w:val="both"/>
        <w:rPr>
          <w:lang w:val="pt-BR"/>
        </w:rPr>
      </w:pPr>
    </w:p>
    <w:p w14:paraId="0BA2D314" w14:textId="77777777" w:rsidR="004B49E2" w:rsidRDefault="004B49E2" w:rsidP="004B49E2">
      <w:pPr>
        <w:spacing w:before="240"/>
        <w:ind w:firstLine="357"/>
        <w:contextualSpacing/>
        <w:jc w:val="both"/>
        <w:rPr>
          <w:rFonts w:ascii="Times New Roman" w:hAnsi="Times New Roman"/>
          <w:sz w:val="24"/>
          <w:szCs w:val="24"/>
        </w:rPr>
      </w:pPr>
      <w:r w:rsidRPr="00995DA5">
        <w:rPr>
          <w:rFonts w:ascii="Times New Roman" w:hAnsi="Times New Roman"/>
          <w:sz w:val="24"/>
          <w:szCs w:val="24"/>
        </w:rPr>
        <w:t>A Ciência da Informação (CI) envolve diversas áreas e conceitos, e seus profissionais assumem diferentes papéis em suas rotinas de trabalho, estando, o resultado qualificado, necessariamente, ligado à competência.</w:t>
      </w:r>
    </w:p>
    <w:p w14:paraId="00884F1B" w14:textId="77777777" w:rsidR="004B49E2" w:rsidRDefault="004B49E2" w:rsidP="004B49E2">
      <w:pPr>
        <w:spacing w:before="240"/>
        <w:ind w:firstLine="357"/>
        <w:contextualSpacing/>
        <w:jc w:val="both"/>
        <w:rPr>
          <w:rFonts w:ascii="Times New Roman" w:hAnsi="Times New Roman"/>
          <w:sz w:val="24"/>
          <w:szCs w:val="24"/>
        </w:rPr>
      </w:pPr>
    </w:p>
    <w:p w14:paraId="084F7210" w14:textId="4BFF7042" w:rsidR="004B49E2" w:rsidRDefault="004B49E2" w:rsidP="004B49E2">
      <w:pPr>
        <w:spacing w:before="240"/>
        <w:ind w:firstLine="357"/>
        <w:contextualSpacing/>
        <w:jc w:val="both"/>
        <w:rPr>
          <w:rFonts w:ascii="Times New Roman" w:hAnsi="Times New Roman"/>
          <w:sz w:val="24"/>
          <w:szCs w:val="24"/>
        </w:rPr>
      </w:pPr>
      <w:r w:rsidRPr="00995DA5">
        <w:rPr>
          <w:rFonts w:ascii="Times New Roman" w:hAnsi="Times New Roman"/>
          <w:sz w:val="24"/>
          <w:szCs w:val="24"/>
        </w:rPr>
        <w:t>Há conceitos e campos que embasam a aquisição da competência profissional e pessoal. Nesse trabalho</w:t>
      </w:r>
      <w:r w:rsidR="009C41F6">
        <w:rPr>
          <w:rFonts w:ascii="Times New Roman" w:hAnsi="Times New Roman"/>
          <w:sz w:val="24"/>
          <w:szCs w:val="24"/>
        </w:rPr>
        <w:t>,</w:t>
      </w:r>
      <w:r w:rsidRPr="00995DA5">
        <w:rPr>
          <w:rFonts w:ascii="Times New Roman" w:hAnsi="Times New Roman"/>
          <w:sz w:val="24"/>
          <w:szCs w:val="24"/>
        </w:rPr>
        <w:t xml:space="preserve"> tem-se as ligadas à CI, às habilidades pessoais (estudadas pela Psicologia) e à educação e capacitação do profissional da informação (PI), que relacionamos ao conceito de aprendizado ao longo da vida. Acrescente-se que as questões ligadas à profissão (aqui estudadas sob a ótica da Sociologia) muito contribuem fundamentando o conceito da profissão na CI. Abordaremos todos estes temas, objetivando investigar o que está em torno da competência para o profissional da CI de modo a operacionalizar a preservação </w:t>
      </w:r>
      <w:r w:rsidRPr="00C6412A">
        <w:rPr>
          <w:rFonts w:ascii="Times New Roman" w:hAnsi="Times New Roman"/>
          <w:color w:val="000000"/>
          <w:sz w:val="24"/>
          <w:szCs w:val="24"/>
        </w:rPr>
        <w:t xml:space="preserve">e a curadoria digitais </w:t>
      </w:r>
      <w:r w:rsidRPr="00995DA5">
        <w:rPr>
          <w:rFonts w:ascii="Times New Roman" w:hAnsi="Times New Roman"/>
          <w:sz w:val="24"/>
          <w:szCs w:val="24"/>
        </w:rPr>
        <w:t xml:space="preserve">(PD). </w:t>
      </w:r>
    </w:p>
    <w:p w14:paraId="6AD78C94" w14:textId="77777777" w:rsidR="004B49E2" w:rsidRDefault="004B49E2" w:rsidP="004B49E2">
      <w:pPr>
        <w:pStyle w:val="Corpodetexto"/>
        <w:spacing w:line="276" w:lineRule="auto"/>
        <w:jc w:val="both"/>
        <w:rPr>
          <w:lang w:val="pt-BR"/>
        </w:rPr>
      </w:pPr>
    </w:p>
    <w:p w14:paraId="6A38FB04" w14:textId="77777777" w:rsidR="004B49E2" w:rsidRDefault="004B49E2" w:rsidP="004B49E2">
      <w:pPr>
        <w:pStyle w:val="Corpodetexto"/>
        <w:spacing w:line="276" w:lineRule="auto"/>
        <w:jc w:val="both"/>
        <w:rPr>
          <w:lang w:val="pt-BR"/>
        </w:rPr>
      </w:pPr>
    </w:p>
    <w:p w14:paraId="2702CA9B" w14:textId="77777777" w:rsidR="004B49E2" w:rsidRPr="00995DA5" w:rsidRDefault="004B49E2" w:rsidP="004B49E2">
      <w:pPr>
        <w:contextualSpacing/>
        <w:jc w:val="both"/>
        <w:rPr>
          <w:rFonts w:ascii="Times New Roman" w:hAnsi="Times New Roman"/>
          <w:b/>
          <w:sz w:val="28"/>
          <w:szCs w:val="28"/>
        </w:rPr>
      </w:pPr>
      <w:r w:rsidRPr="00995DA5">
        <w:rPr>
          <w:rFonts w:ascii="Times New Roman" w:hAnsi="Times New Roman"/>
          <w:b/>
          <w:sz w:val="28"/>
          <w:szCs w:val="28"/>
        </w:rPr>
        <w:t>2 O TRABALHO E A COMPETÊNCIA NA PSICOLOGIA E NA SOCIOLOGIA</w:t>
      </w:r>
    </w:p>
    <w:p w14:paraId="31236358" w14:textId="77777777" w:rsidR="004B49E2" w:rsidRDefault="004B49E2" w:rsidP="004B49E2">
      <w:pPr>
        <w:pStyle w:val="Corpodetexto"/>
        <w:spacing w:line="276" w:lineRule="auto"/>
        <w:jc w:val="both"/>
        <w:rPr>
          <w:lang w:val="pt-BR"/>
        </w:rPr>
      </w:pPr>
    </w:p>
    <w:p w14:paraId="35A6E1F0" w14:textId="7BC7CF57" w:rsidR="004B49E2" w:rsidRDefault="004B49E2" w:rsidP="004B49E2">
      <w:pPr>
        <w:ind w:firstLine="360"/>
        <w:contextualSpacing/>
        <w:jc w:val="both"/>
        <w:rPr>
          <w:rFonts w:ascii="Times New Roman" w:hAnsi="Times New Roman"/>
          <w:sz w:val="24"/>
          <w:szCs w:val="24"/>
        </w:rPr>
      </w:pPr>
      <w:r w:rsidRPr="00464D14">
        <w:rPr>
          <w:rFonts w:ascii="Times New Roman" w:hAnsi="Times New Roman"/>
          <w:sz w:val="24"/>
          <w:szCs w:val="24"/>
        </w:rPr>
        <w:t>A Psicologia estuda o ser humano nas suas interações, inclusive com o trabalho e as organizações, na subárea denominada Psicologia Organizacional e do Trabalho ou Psicologia do Trabalho e das Organizações, expressões assemelhadas, mas não de uso consensual na área (GONDIM; BORGES-ANDRADE; BASTOS, 2010, p. 84). Na literatura</w:t>
      </w:r>
      <w:r w:rsidR="005219C5">
        <w:rPr>
          <w:rFonts w:ascii="Times New Roman" w:hAnsi="Times New Roman"/>
          <w:sz w:val="24"/>
          <w:szCs w:val="24"/>
        </w:rPr>
        <w:t>,</w:t>
      </w:r>
      <w:r w:rsidRPr="00464D14">
        <w:rPr>
          <w:rFonts w:ascii="Times New Roman" w:hAnsi="Times New Roman"/>
          <w:sz w:val="24"/>
          <w:szCs w:val="24"/>
        </w:rPr>
        <w:t xml:space="preserve"> ora aparece uma expressão, ora outra, representando o mesmo conceito. Aqui serão utilizad</w:t>
      </w:r>
      <w:r w:rsidR="005219C5">
        <w:rPr>
          <w:rFonts w:ascii="Times New Roman" w:hAnsi="Times New Roman"/>
          <w:sz w:val="24"/>
          <w:szCs w:val="24"/>
        </w:rPr>
        <w:t>a</w:t>
      </w:r>
      <w:r w:rsidRPr="00464D14">
        <w:rPr>
          <w:rFonts w:ascii="Times New Roman" w:hAnsi="Times New Roman"/>
          <w:sz w:val="24"/>
          <w:szCs w:val="24"/>
        </w:rPr>
        <w:t>s indistintamente um</w:t>
      </w:r>
      <w:r w:rsidR="005219C5">
        <w:rPr>
          <w:rFonts w:ascii="Times New Roman" w:hAnsi="Times New Roman"/>
          <w:sz w:val="24"/>
          <w:szCs w:val="24"/>
        </w:rPr>
        <w:t>a</w:t>
      </w:r>
      <w:r w:rsidRPr="00464D14">
        <w:rPr>
          <w:rFonts w:ascii="Times New Roman" w:hAnsi="Times New Roman"/>
          <w:sz w:val="24"/>
          <w:szCs w:val="24"/>
        </w:rPr>
        <w:t xml:space="preserve"> ou outr</w:t>
      </w:r>
      <w:r w:rsidR="005219C5">
        <w:rPr>
          <w:rFonts w:ascii="Times New Roman" w:hAnsi="Times New Roman"/>
          <w:sz w:val="24"/>
          <w:szCs w:val="24"/>
        </w:rPr>
        <w:t>a</w:t>
      </w:r>
      <w:r w:rsidRPr="00464D14">
        <w:rPr>
          <w:rFonts w:ascii="Times New Roman" w:hAnsi="Times New Roman"/>
          <w:sz w:val="24"/>
          <w:szCs w:val="24"/>
        </w:rPr>
        <w:t xml:space="preserve"> como sinônimo</w:t>
      </w:r>
      <w:r w:rsidR="005219C5">
        <w:rPr>
          <w:rFonts w:ascii="Times New Roman" w:hAnsi="Times New Roman"/>
          <w:sz w:val="24"/>
          <w:szCs w:val="24"/>
        </w:rPr>
        <w:t>s</w:t>
      </w:r>
      <w:r w:rsidRPr="00464D14">
        <w:rPr>
          <w:rFonts w:ascii="Times New Roman" w:hAnsi="Times New Roman"/>
          <w:sz w:val="24"/>
          <w:szCs w:val="24"/>
        </w:rPr>
        <w:t>. A Psicologia organizacional estuda o contexto do trabalho e como o ser humano age, interage e reage com/ao trabalho, assim como suas demandas nas organizações.</w:t>
      </w:r>
    </w:p>
    <w:p w14:paraId="5E368C27" w14:textId="77777777" w:rsidR="004B49E2" w:rsidRDefault="004B49E2" w:rsidP="004B49E2">
      <w:pPr>
        <w:jc w:val="both"/>
        <w:rPr>
          <w:rFonts w:ascii="Times New Roman" w:hAnsi="Times New Roman"/>
          <w:sz w:val="24"/>
          <w:szCs w:val="24"/>
        </w:rPr>
      </w:pPr>
    </w:p>
    <w:p w14:paraId="6DAB9772" w14:textId="72A665CF" w:rsidR="004B49E2" w:rsidRPr="00464D14" w:rsidRDefault="004B49E2" w:rsidP="004B49E2">
      <w:pPr>
        <w:ind w:firstLine="708"/>
        <w:jc w:val="both"/>
        <w:rPr>
          <w:rFonts w:ascii="Times New Roman" w:hAnsi="Times New Roman"/>
          <w:sz w:val="24"/>
          <w:szCs w:val="24"/>
        </w:rPr>
      </w:pPr>
      <w:r w:rsidRPr="00464D14">
        <w:rPr>
          <w:rFonts w:ascii="Times New Roman" w:hAnsi="Times New Roman"/>
          <w:sz w:val="24"/>
          <w:szCs w:val="24"/>
        </w:rPr>
        <w:t>Primeiramente é necessário refletir sobre a diferença entre emprego e trabalho, sob a ótica da Psicologia. O trabalho humano existe desde o começo da espécie:</w:t>
      </w:r>
    </w:p>
    <w:p w14:paraId="6ADDE41A" w14:textId="59834EA8" w:rsidR="004B49E2" w:rsidRPr="00464D14" w:rsidRDefault="004B49E2" w:rsidP="004B49E2">
      <w:pPr>
        <w:spacing w:after="0"/>
        <w:ind w:left="2268"/>
        <w:contextualSpacing/>
        <w:jc w:val="both"/>
        <w:rPr>
          <w:rFonts w:ascii="Times New Roman" w:hAnsi="Times New Roman"/>
          <w:sz w:val="20"/>
          <w:szCs w:val="20"/>
        </w:rPr>
      </w:pPr>
      <w:r w:rsidRPr="00464D14">
        <w:rPr>
          <w:rFonts w:ascii="Times New Roman" w:hAnsi="Times New Roman"/>
          <w:sz w:val="20"/>
          <w:szCs w:val="20"/>
        </w:rPr>
        <w:t>[...] nas comunidades de caçadores e coletores, 8.000 anos a.C., a incipiente agricultura no Oriente Médio, na China, na Índia e no norte da África, o trabalho escravo nas civi</w:t>
      </w:r>
      <w:r w:rsidRPr="00464D14">
        <w:rPr>
          <w:rFonts w:ascii="Times New Roman" w:hAnsi="Times New Roman"/>
          <w:sz w:val="20"/>
          <w:szCs w:val="20"/>
        </w:rPr>
        <w:softHyphen/>
        <w:t>lizações antigas e a relação servil na Idade Média (...) as ideias sobre o trabalho na Antiguidade, mais re</w:t>
      </w:r>
      <w:r w:rsidRPr="00464D14">
        <w:rPr>
          <w:rFonts w:ascii="Times New Roman" w:hAnsi="Times New Roman"/>
          <w:sz w:val="20"/>
          <w:szCs w:val="20"/>
        </w:rPr>
        <w:softHyphen/>
        <w:t>ferenciadas pela literatura, certamente são aque</w:t>
      </w:r>
      <w:r w:rsidRPr="00464D14">
        <w:rPr>
          <w:rFonts w:ascii="Times New Roman" w:hAnsi="Times New Roman"/>
          <w:sz w:val="20"/>
          <w:szCs w:val="20"/>
        </w:rPr>
        <w:softHyphen/>
        <w:t>las associadas ao pensamento greco-ateniense e às práticas escravistas no Império Romano. A li</w:t>
      </w:r>
      <w:r w:rsidRPr="00464D14">
        <w:rPr>
          <w:rFonts w:ascii="Times New Roman" w:hAnsi="Times New Roman"/>
          <w:sz w:val="20"/>
          <w:szCs w:val="20"/>
        </w:rPr>
        <w:softHyphen/>
        <w:t>teratura tem resgatado o pensamento de Platão e de Aris</w:t>
      </w:r>
      <w:r w:rsidRPr="00464D14">
        <w:rPr>
          <w:rFonts w:ascii="Times New Roman" w:hAnsi="Times New Roman"/>
          <w:sz w:val="20"/>
          <w:szCs w:val="20"/>
        </w:rPr>
        <w:softHyphen/>
        <w:t>tóteles sobre o trabalho. Tais filósofos clás</w:t>
      </w:r>
      <w:r w:rsidR="005219C5">
        <w:rPr>
          <w:rFonts w:ascii="Times New Roman" w:hAnsi="Times New Roman"/>
          <w:sz w:val="20"/>
          <w:szCs w:val="20"/>
        </w:rPr>
        <w:t>sicos exaltavam a ociosidade</w:t>
      </w:r>
      <w:r w:rsidRPr="00464D14">
        <w:rPr>
          <w:rFonts w:ascii="Times New Roman" w:hAnsi="Times New Roman"/>
          <w:sz w:val="20"/>
          <w:szCs w:val="20"/>
        </w:rPr>
        <w:t xml:space="preserve"> (ANTHONY, 1977; HOPENHAYN, 2001 </w:t>
      </w:r>
      <w:r w:rsidRPr="00464D14">
        <w:rPr>
          <w:rFonts w:ascii="Times New Roman" w:hAnsi="Times New Roman"/>
          <w:i/>
          <w:sz w:val="20"/>
          <w:szCs w:val="20"/>
        </w:rPr>
        <w:t>apud</w:t>
      </w:r>
      <w:r w:rsidRPr="00464D14">
        <w:rPr>
          <w:rFonts w:ascii="Times New Roman" w:hAnsi="Times New Roman"/>
          <w:sz w:val="20"/>
          <w:szCs w:val="20"/>
        </w:rPr>
        <w:t xml:space="preserve"> BORGES; YAMAMOTO, 2014, p. 28).</w:t>
      </w:r>
    </w:p>
    <w:p w14:paraId="5D84A4AB" w14:textId="77777777" w:rsidR="004B49E2" w:rsidRPr="00464D14" w:rsidRDefault="004B49E2" w:rsidP="004B49E2">
      <w:pPr>
        <w:spacing w:after="0"/>
        <w:contextualSpacing/>
        <w:rPr>
          <w:rFonts w:ascii="Times New Roman" w:hAnsi="Times New Roman"/>
          <w:sz w:val="24"/>
          <w:szCs w:val="24"/>
        </w:rPr>
      </w:pPr>
    </w:p>
    <w:p w14:paraId="44AE0B43" w14:textId="77777777" w:rsidR="004B49E2" w:rsidRDefault="004B49E2" w:rsidP="004B49E2">
      <w:pPr>
        <w:autoSpaceDE w:val="0"/>
        <w:autoSpaceDN w:val="0"/>
        <w:adjustRightInd w:val="0"/>
        <w:spacing w:after="0"/>
        <w:ind w:firstLine="708"/>
        <w:jc w:val="both"/>
        <w:rPr>
          <w:rFonts w:ascii="Times New Roman" w:hAnsi="Times New Roman"/>
          <w:sz w:val="24"/>
          <w:szCs w:val="24"/>
        </w:rPr>
      </w:pPr>
      <w:r w:rsidRPr="00464D14">
        <w:rPr>
          <w:rFonts w:ascii="Times New Roman" w:hAnsi="Times New Roman"/>
          <w:sz w:val="24"/>
          <w:szCs w:val="24"/>
        </w:rPr>
        <w:lastRenderedPageBreak/>
        <w:t>O conceito de trabalho passou a ocupar um lugar privilegiado no espaço da reflexão teórica nos dois últimos séculos (BENDASSOLLI; BORGES-ANDRADE; MALVEZZI, 2010). Para os psicólogos Judge e Kammeyer-Mueller (2012, p. 343), como grande parte da vida é passada no trabalho, o mesmo faz parte da identidade da pessoa.</w:t>
      </w:r>
    </w:p>
    <w:p w14:paraId="63F2ECB1" w14:textId="77777777" w:rsidR="004B49E2" w:rsidRPr="00464D14" w:rsidRDefault="004B49E2" w:rsidP="004B49E2">
      <w:pPr>
        <w:autoSpaceDE w:val="0"/>
        <w:autoSpaceDN w:val="0"/>
        <w:adjustRightInd w:val="0"/>
        <w:spacing w:after="0"/>
        <w:jc w:val="both"/>
        <w:rPr>
          <w:rFonts w:ascii="Times New Roman" w:hAnsi="Times New Roman"/>
          <w:sz w:val="24"/>
          <w:szCs w:val="24"/>
        </w:rPr>
      </w:pPr>
    </w:p>
    <w:p w14:paraId="796F3CF5" w14:textId="2BBE0AA6" w:rsidR="004B49E2" w:rsidRDefault="004B49E2" w:rsidP="004B49E2">
      <w:pPr>
        <w:autoSpaceDE w:val="0"/>
        <w:autoSpaceDN w:val="0"/>
        <w:adjustRightInd w:val="0"/>
        <w:spacing w:after="0"/>
        <w:ind w:firstLine="708"/>
        <w:jc w:val="both"/>
        <w:rPr>
          <w:rFonts w:ascii="Times New Roman" w:hAnsi="Times New Roman"/>
          <w:sz w:val="24"/>
          <w:szCs w:val="24"/>
        </w:rPr>
      </w:pPr>
      <w:r w:rsidRPr="00464D14">
        <w:rPr>
          <w:rFonts w:ascii="Times New Roman" w:hAnsi="Times New Roman"/>
          <w:sz w:val="24"/>
          <w:szCs w:val="24"/>
        </w:rPr>
        <w:t>Em 1964, o termo Psicologia organizacional foi usado pela primeira vez, por Leavitt e Bass (PORTER; SCHNEIDER, 2014). Em 1990 surge o termo Psicologia Organizacional e do Trabalho (PO&amp;T). Outros autores utilizam a nomenclatura Psicologia do Trabalho e das Organizações (PT&amp;O), que podem ser definidas como subáreas de conhecimento e campo de aplicação de conhecimentos ou de intervenção (BORGES-ANDRADE; PAGOTTO, 2010). Há, também, o chamado Comportamento Organizacional (CO), que trata de tem</w:t>
      </w:r>
      <w:r w:rsidR="008A47C4">
        <w:rPr>
          <w:rFonts w:ascii="Times New Roman" w:hAnsi="Times New Roman"/>
          <w:sz w:val="24"/>
          <w:szCs w:val="24"/>
        </w:rPr>
        <w:t xml:space="preserve">as relativos a comprometimento, </w:t>
      </w:r>
      <w:r w:rsidRPr="00464D14">
        <w:rPr>
          <w:rFonts w:ascii="Times New Roman" w:hAnsi="Times New Roman"/>
          <w:sz w:val="24"/>
          <w:szCs w:val="24"/>
        </w:rPr>
        <w:t>estresse, aprendizagem, gênero e saúde ligado ao trabalho, questões que se tornaram</w:t>
      </w:r>
      <w:r w:rsidR="0061724C">
        <w:rPr>
          <w:rFonts w:ascii="Times New Roman" w:hAnsi="Times New Roman"/>
          <w:sz w:val="24"/>
          <w:szCs w:val="24"/>
        </w:rPr>
        <w:t xml:space="preserve"> dominantes na área</w:t>
      </w:r>
      <w:r w:rsidRPr="00464D14">
        <w:rPr>
          <w:rFonts w:ascii="Times New Roman" w:hAnsi="Times New Roman"/>
          <w:sz w:val="24"/>
          <w:szCs w:val="24"/>
        </w:rPr>
        <w:t xml:space="preserve"> a partir de 1998 (NEIVA; CORRADI, 2010). Porter e Schneider (2014, p. 2) utilizam os termos Psicologia Industrial e Organizacional (IO) e Comportamento Organizacional (CO) e ensinam que a parte organizacional da Psicologia surgiu a partir do pós-guerra, em 1950. Para eles não existe o campo chamado Psicologia Organizacional, e ambos preferem usar os citados termos.</w:t>
      </w:r>
    </w:p>
    <w:p w14:paraId="3B826A1B" w14:textId="77777777" w:rsidR="004B49E2" w:rsidRPr="00464D14" w:rsidRDefault="004B49E2" w:rsidP="004B49E2">
      <w:pPr>
        <w:autoSpaceDE w:val="0"/>
        <w:autoSpaceDN w:val="0"/>
        <w:adjustRightInd w:val="0"/>
        <w:spacing w:after="0"/>
        <w:jc w:val="both"/>
        <w:rPr>
          <w:rFonts w:ascii="Times New Roman" w:hAnsi="Times New Roman"/>
          <w:sz w:val="24"/>
          <w:szCs w:val="24"/>
        </w:rPr>
      </w:pPr>
    </w:p>
    <w:p w14:paraId="152D6541"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Em nível internacional, Porter e Schneider (2014, p. 12) recentemente levantaram as dez áreas mais importantes para os membros da Sociedade para Psicologia Industrial e Organizacional (em inglês, SIOP), que são:</w:t>
      </w:r>
    </w:p>
    <w:p w14:paraId="0992211E"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1. teste/avaliação (por exemplo, métodos de seleção, validação, preditores);</w:t>
      </w:r>
    </w:p>
    <w:p w14:paraId="460D3FB5"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 xml:space="preserve">2. </w:t>
      </w:r>
      <w:r w:rsidRPr="00464D14">
        <w:rPr>
          <w:rFonts w:ascii="Times New Roman" w:hAnsi="Times New Roman"/>
          <w:i/>
          <w:sz w:val="24"/>
          <w:szCs w:val="24"/>
        </w:rPr>
        <w:t>coaching</w:t>
      </w:r>
      <w:r w:rsidRPr="00464D14">
        <w:rPr>
          <w:rFonts w:ascii="Times New Roman" w:hAnsi="Times New Roman"/>
          <w:sz w:val="24"/>
          <w:szCs w:val="24"/>
        </w:rPr>
        <w:t>/desenvolvimento de liderança;</w:t>
      </w:r>
    </w:p>
    <w:p w14:paraId="0551EB5C"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3. empregados (por exemplo, recrutamento, reações de candidatos, projeto do sistema de seleção, sucessão, planejamento da força de trabalho);</w:t>
      </w:r>
    </w:p>
    <w:p w14:paraId="32BECB6A"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4. liderança;</w:t>
      </w:r>
    </w:p>
    <w:p w14:paraId="5C8E74AD"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 xml:space="preserve">5. avaliação de desempenho/ </w:t>
      </w:r>
      <w:r w:rsidRPr="00464D14">
        <w:rPr>
          <w:rFonts w:ascii="Times New Roman" w:hAnsi="Times New Roman"/>
          <w:i/>
          <w:sz w:val="24"/>
          <w:szCs w:val="24"/>
        </w:rPr>
        <w:t>feedback</w:t>
      </w:r>
      <w:r w:rsidRPr="00464D14">
        <w:rPr>
          <w:rFonts w:ascii="Times New Roman" w:hAnsi="Times New Roman"/>
          <w:sz w:val="24"/>
          <w:szCs w:val="24"/>
        </w:rPr>
        <w:t xml:space="preserve"> / gestão / estabelecimento de metas;</w:t>
      </w:r>
    </w:p>
    <w:p w14:paraId="601F0283"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6. desempenho organizacional / alteração de gestão / redução;</w:t>
      </w:r>
    </w:p>
    <w:p w14:paraId="20B04A7C"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 xml:space="preserve">7. metodologia de pesquisa (por exemplo, </w:t>
      </w:r>
      <w:r w:rsidRPr="00464D14">
        <w:rPr>
          <w:rFonts w:ascii="Times New Roman" w:hAnsi="Times New Roman"/>
          <w:i/>
          <w:sz w:val="24"/>
          <w:szCs w:val="24"/>
        </w:rPr>
        <w:t>surveys</w:t>
      </w:r>
      <w:r w:rsidRPr="00464D14">
        <w:rPr>
          <w:rFonts w:ascii="Times New Roman" w:hAnsi="Times New Roman"/>
          <w:sz w:val="24"/>
          <w:szCs w:val="24"/>
        </w:rPr>
        <w:t>);</w:t>
      </w:r>
    </w:p>
    <w:p w14:paraId="26264A4B" w14:textId="77777777" w:rsidR="004B49E2" w:rsidRPr="00464D14" w:rsidRDefault="004B49E2" w:rsidP="004B49E2">
      <w:pPr>
        <w:ind w:firstLine="709"/>
        <w:contextualSpacing/>
        <w:jc w:val="both"/>
        <w:rPr>
          <w:rFonts w:ascii="Times New Roman" w:hAnsi="Times New Roman"/>
          <w:sz w:val="24"/>
          <w:szCs w:val="24"/>
        </w:rPr>
      </w:pPr>
      <w:r w:rsidRPr="00464D14">
        <w:rPr>
          <w:rFonts w:ascii="Times New Roman" w:hAnsi="Times New Roman"/>
          <w:sz w:val="24"/>
          <w:szCs w:val="24"/>
        </w:rPr>
        <w:t>8. cultura organizacional / clima;</w:t>
      </w:r>
    </w:p>
    <w:p w14:paraId="25FCF185" w14:textId="4C457168" w:rsidR="004B49E2" w:rsidRPr="00464D14" w:rsidRDefault="004B49E2" w:rsidP="0061724C">
      <w:pPr>
        <w:ind w:firstLine="709"/>
        <w:contextualSpacing/>
        <w:jc w:val="both"/>
        <w:rPr>
          <w:rFonts w:ascii="Times New Roman" w:hAnsi="Times New Roman"/>
          <w:sz w:val="24"/>
          <w:szCs w:val="24"/>
        </w:rPr>
      </w:pPr>
      <w:r w:rsidRPr="00464D14">
        <w:rPr>
          <w:rFonts w:ascii="Times New Roman" w:hAnsi="Times New Roman"/>
          <w:sz w:val="24"/>
          <w:szCs w:val="24"/>
        </w:rPr>
        <w:t xml:space="preserve">9. análise de emprego / </w:t>
      </w:r>
      <w:r w:rsidRPr="00464D14">
        <w:rPr>
          <w:rFonts w:ascii="Times New Roman" w:hAnsi="Times New Roman"/>
          <w:i/>
          <w:sz w:val="24"/>
          <w:szCs w:val="24"/>
        </w:rPr>
        <w:t>design</w:t>
      </w:r>
      <w:r w:rsidRPr="00464D14">
        <w:rPr>
          <w:rFonts w:ascii="Times New Roman" w:hAnsi="Times New Roman"/>
          <w:sz w:val="24"/>
          <w:szCs w:val="24"/>
        </w:rPr>
        <w:t xml:space="preserve"> de trabalho/ modelagem de </w:t>
      </w:r>
      <w:r w:rsidRPr="00464D14">
        <w:rPr>
          <w:rFonts w:ascii="Times New Roman" w:hAnsi="Times New Roman"/>
          <w:b/>
          <w:sz w:val="24"/>
          <w:szCs w:val="24"/>
        </w:rPr>
        <w:t>competência</w:t>
      </w:r>
      <w:r w:rsidR="0061724C">
        <w:rPr>
          <w:rFonts w:ascii="Times New Roman" w:hAnsi="Times New Roman"/>
          <w:b/>
          <w:sz w:val="24"/>
          <w:szCs w:val="24"/>
        </w:rPr>
        <w:t xml:space="preserve"> </w:t>
      </w:r>
      <w:r w:rsidR="0061724C">
        <w:rPr>
          <w:rFonts w:ascii="Times New Roman" w:hAnsi="Times New Roman"/>
          <w:sz w:val="24"/>
          <w:szCs w:val="24"/>
        </w:rPr>
        <w:t>(grifo nosso)</w:t>
      </w:r>
      <w:r w:rsidRPr="00464D14">
        <w:rPr>
          <w:rFonts w:ascii="Times New Roman" w:hAnsi="Times New Roman"/>
          <w:sz w:val="24"/>
          <w:szCs w:val="24"/>
        </w:rPr>
        <w:t>;</w:t>
      </w:r>
    </w:p>
    <w:p w14:paraId="73CA3FB9" w14:textId="09E14B70" w:rsidR="004B49E2" w:rsidRPr="00464D14" w:rsidRDefault="0061724C" w:rsidP="004B49E2">
      <w:pPr>
        <w:ind w:firstLine="709"/>
        <w:contextualSpacing/>
        <w:jc w:val="both"/>
        <w:rPr>
          <w:rFonts w:ascii="Times New Roman" w:hAnsi="Times New Roman"/>
          <w:sz w:val="24"/>
          <w:szCs w:val="24"/>
        </w:rPr>
      </w:pPr>
      <w:r>
        <w:rPr>
          <w:rFonts w:ascii="Times New Roman" w:hAnsi="Times New Roman"/>
          <w:sz w:val="24"/>
          <w:szCs w:val="24"/>
        </w:rPr>
        <w:t>10. grupos / equipes.</w:t>
      </w:r>
    </w:p>
    <w:p w14:paraId="30FB9631" w14:textId="77777777" w:rsidR="004B49E2" w:rsidRPr="00464D14" w:rsidRDefault="004B49E2" w:rsidP="004B49E2">
      <w:pPr>
        <w:spacing w:after="0"/>
        <w:contextualSpacing/>
        <w:rPr>
          <w:rFonts w:ascii="Times New Roman" w:hAnsi="Times New Roman"/>
          <w:sz w:val="24"/>
          <w:szCs w:val="24"/>
        </w:rPr>
      </w:pPr>
    </w:p>
    <w:p w14:paraId="3EBDA48D" w14:textId="1B191679" w:rsidR="004B49E2" w:rsidRDefault="004B49E2" w:rsidP="004B49E2">
      <w:pPr>
        <w:spacing w:after="0"/>
        <w:ind w:firstLine="709"/>
        <w:jc w:val="both"/>
        <w:rPr>
          <w:rFonts w:ascii="Times New Roman" w:hAnsi="Times New Roman"/>
          <w:sz w:val="24"/>
          <w:szCs w:val="24"/>
        </w:rPr>
      </w:pPr>
      <w:r w:rsidRPr="00464D14">
        <w:rPr>
          <w:rFonts w:ascii="Times New Roman" w:hAnsi="Times New Roman"/>
          <w:sz w:val="24"/>
          <w:szCs w:val="24"/>
        </w:rPr>
        <w:t xml:space="preserve">No campo da Sociologia das profissões, Wilensky (1964, p. 138 </w:t>
      </w:r>
      <w:r w:rsidRPr="00464D14">
        <w:rPr>
          <w:rFonts w:ascii="Times New Roman" w:hAnsi="Times New Roman"/>
          <w:i/>
          <w:sz w:val="24"/>
          <w:szCs w:val="24"/>
        </w:rPr>
        <w:t>apud</w:t>
      </w:r>
      <w:r w:rsidRPr="00464D14">
        <w:rPr>
          <w:rFonts w:ascii="Times New Roman" w:hAnsi="Times New Roman"/>
          <w:sz w:val="24"/>
          <w:szCs w:val="24"/>
        </w:rPr>
        <w:t xml:space="preserve"> Albernaz, 2011) fez um levantamento histórico sobre seu aparecimento. Segundo ele e Abbott (1988), o processo que leva ao aparecimento de uma profissão liga-se ao fato de os homens começarem a fazer o trabalho de período integral. Os mestres dos ofícios viram a necessidade de treinamento e prática e abriram escolas, isto antes dos cursos em universidades. </w:t>
      </w:r>
      <w:r w:rsidR="005140DB" w:rsidRPr="00464D14">
        <w:rPr>
          <w:rFonts w:ascii="Times New Roman" w:hAnsi="Times New Roman"/>
          <w:sz w:val="24"/>
          <w:szCs w:val="24"/>
        </w:rPr>
        <w:t>Daí</w:t>
      </w:r>
      <w:r w:rsidR="005140DB">
        <w:rPr>
          <w:rFonts w:ascii="Times New Roman" w:hAnsi="Times New Roman"/>
          <w:sz w:val="24"/>
          <w:szCs w:val="24"/>
        </w:rPr>
        <w:t xml:space="preserve"> </w:t>
      </w:r>
      <w:proofErr w:type="spellStart"/>
      <w:r w:rsidR="005140DB">
        <w:rPr>
          <w:rFonts w:ascii="Times New Roman" w:hAnsi="Times New Roman"/>
          <w:sz w:val="24"/>
          <w:szCs w:val="24"/>
        </w:rPr>
        <w:t>Wilensky</w:t>
      </w:r>
      <w:proofErr w:type="spellEnd"/>
      <w:r w:rsidRPr="00464D14">
        <w:rPr>
          <w:rFonts w:ascii="Times New Roman" w:hAnsi="Times New Roman"/>
          <w:sz w:val="24"/>
          <w:szCs w:val="24"/>
        </w:rPr>
        <w:t xml:space="preserve"> aponta surgir a questão da competência como fator importante para as profissões.</w:t>
      </w:r>
    </w:p>
    <w:p w14:paraId="0C5E8B65" w14:textId="77777777" w:rsidR="004B49E2" w:rsidRPr="00464D14" w:rsidRDefault="004B49E2" w:rsidP="004B49E2">
      <w:pPr>
        <w:spacing w:after="0"/>
        <w:jc w:val="both"/>
        <w:rPr>
          <w:rFonts w:ascii="Times New Roman" w:hAnsi="Times New Roman"/>
          <w:sz w:val="24"/>
          <w:szCs w:val="24"/>
        </w:rPr>
      </w:pPr>
      <w:r w:rsidRPr="00464D14">
        <w:rPr>
          <w:rFonts w:ascii="Times New Roman" w:hAnsi="Times New Roman"/>
          <w:sz w:val="24"/>
          <w:szCs w:val="24"/>
        </w:rPr>
        <w:t xml:space="preserve"> </w:t>
      </w:r>
    </w:p>
    <w:p w14:paraId="221650D3" w14:textId="3DFEE515" w:rsidR="004B49E2" w:rsidRDefault="004B49E2" w:rsidP="004B49E2">
      <w:pPr>
        <w:autoSpaceDE w:val="0"/>
        <w:autoSpaceDN w:val="0"/>
        <w:adjustRightInd w:val="0"/>
        <w:spacing w:after="0"/>
        <w:ind w:firstLine="709"/>
        <w:jc w:val="both"/>
        <w:rPr>
          <w:rFonts w:ascii="Times New Roman" w:hAnsi="Times New Roman"/>
          <w:sz w:val="24"/>
          <w:szCs w:val="24"/>
        </w:rPr>
      </w:pPr>
      <w:r w:rsidRPr="00464D14">
        <w:rPr>
          <w:rFonts w:ascii="Times New Roman" w:hAnsi="Times New Roman"/>
          <w:sz w:val="24"/>
          <w:szCs w:val="24"/>
        </w:rPr>
        <w:lastRenderedPageBreak/>
        <w:t xml:space="preserve">Para Goode (1957, p. 194 </w:t>
      </w:r>
      <w:r w:rsidRPr="00464D14">
        <w:rPr>
          <w:rFonts w:ascii="Times New Roman" w:hAnsi="Times New Roman"/>
          <w:i/>
          <w:sz w:val="24"/>
          <w:szCs w:val="24"/>
        </w:rPr>
        <w:t>apud</w:t>
      </w:r>
      <w:r w:rsidRPr="00464D14">
        <w:rPr>
          <w:rFonts w:ascii="Times New Roman" w:hAnsi="Times New Roman"/>
          <w:sz w:val="24"/>
          <w:szCs w:val="24"/>
        </w:rPr>
        <w:t xml:space="preserve"> Albernaz</w:t>
      </w:r>
      <w:r w:rsidR="005140DB">
        <w:rPr>
          <w:rFonts w:ascii="Times New Roman" w:hAnsi="Times New Roman"/>
          <w:sz w:val="24"/>
          <w:szCs w:val="24"/>
        </w:rPr>
        <w:t>,</w:t>
      </w:r>
      <w:r w:rsidRPr="00464D14">
        <w:rPr>
          <w:rFonts w:ascii="Times New Roman" w:hAnsi="Times New Roman"/>
          <w:sz w:val="24"/>
          <w:szCs w:val="24"/>
        </w:rPr>
        <w:t xml:space="preserve"> 2011) cada profissão é uma comunidade sem local físico. Com o tempo, a proteção legal do monopólio das competências aparece, e um código de ética é adotado. </w:t>
      </w:r>
    </w:p>
    <w:p w14:paraId="4D276BCB" w14:textId="77777777" w:rsidR="004B49E2" w:rsidRPr="00464D14" w:rsidRDefault="004B49E2" w:rsidP="004B49E2">
      <w:pPr>
        <w:autoSpaceDE w:val="0"/>
        <w:autoSpaceDN w:val="0"/>
        <w:adjustRightInd w:val="0"/>
        <w:spacing w:after="0"/>
        <w:jc w:val="both"/>
        <w:rPr>
          <w:rFonts w:ascii="Times New Roman" w:hAnsi="Times New Roman"/>
          <w:sz w:val="24"/>
          <w:szCs w:val="24"/>
        </w:rPr>
      </w:pPr>
    </w:p>
    <w:p w14:paraId="7C5F2CF9" w14:textId="77777777" w:rsidR="004B49E2" w:rsidRDefault="004B49E2" w:rsidP="004B49E2">
      <w:pPr>
        <w:autoSpaceDE w:val="0"/>
        <w:autoSpaceDN w:val="0"/>
        <w:adjustRightInd w:val="0"/>
        <w:spacing w:after="0"/>
        <w:ind w:firstLine="708"/>
        <w:jc w:val="both"/>
        <w:rPr>
          <w:rFonts w:ascii="Times New Roman" w:hAnsi="Times New Roman"/>
          <w:sz w:val="24"/>
          <w:szCs w:val="24"/>
        </w:rPr>
      </w:pPr>
      <w:r w:rsidRPr="00E22933">
        <w:rPr>
          <w:rFonts w:ascii="Times New Roman" w:hAnsi="Times New Roman"/>
          <w:sz w:val="24"/>
          <w:szCs w:val="24"/>
        </w:rPr>
        <w:t xml:space="preserve">Abbott (1988) é um autor clássico da área de Sociologia das profissões, segundo Mueller (2004), Walter (2008), Silva (2009) e Albernaz (2011).  Ele </w:t>
      </w:r>
      <w:r w:rsidRPr="00464D14">
        <w:rPr>
          <w:rFonts w:ascii="Times New Roman" w:hAnsi="Times New Roman"/>
          <w:sz w:val="24"/>
          <w:szCs w:val="24"/>
        </w:rPr>
        <w:t>divide o trabalho profissional em três etapas: classificar o problema, refletir e argumentar sobre ele, e agir para solucioná-lo, ou seja, efetuar o diagnóstico, inferência e tratamento. A condição que distingue profissão de ocupação é existir o conhecimento abstrato de características acadêmicas, responsabilidade de pesquisadores e professores.</w:t>
      </w:r>
    </w:p>
    <w:p w14:paraId="6A4D51AD" w14:textId="77777777" w:rsidR="004B49E2" w:rsidRDefault="004B49E2" w:rsidP="004B49E2">
      <w:pPr>
        <w:autoSpaceDE w:val="0"/>
        <w:autoSpaceDN w:val="0"/>
        <w:adjustRightInd w:val="0"/>
        <w:spacing w:after="0"/>
        <w:ind w:firstLine="708"/>
        <w:jc w:val="both"/>
        <w:rPr>
          <w:rFonts w:ascii="Times New Roman" w:hAnsi="Times New Roman"/>
          <w:sz w:val="24"/>
          <w:szCs w:val="24"/>
        </w:rPr>
      </w:pPr>
    </w:p>
    <w:p w14:paraId="3343588D" w14:textId="77777777" w:rsidR="004B49E2" w:rsidRPr="00464D14" w:rsidRDefault="004B49E2" w:rsidP="004B49E2">
      <w:pPr>
        <w:autoSpaceDE w:val="0"/>
        <w:autoSpaceDN w:val="0"/>
        <w:adjustRightInd w:val="0"/>
        <w:spacing w:after="0"/>
        <w:ind w:firstLine="708"/>
        <w:jc w:val="both"/>
        <w:rPr>
          <w:rFonts w:ascii="Times New Roman" w:hAnsi="Times New Roman"/>
          <w:sz w:val="24"/>
          <w:szCs w:val="24"/>
        </w:rPr>
      </w:pPr>
      <w:r w:rsidRPr="00464D14">
        <w:rPr>
          <w:rFonts w:ascii="Times New Roman" w:hAnsi="Times New Roman"/>
          <w:sz w:val="24"/>
          <w:szCs w:val="24"/>
        </w:rPr>
        <w:t xml:space="preserve">Mueller (2004, p. 26) e Parson (1939, p. 466 </w:t>
      </w:r>
      <w:r w:rsidRPr="00464D14">
        <w:rPr>
          <w:rFonts w:ascii="Times New Roman" w:hAnsi="Times New Roman"/>
          <w:i/>
          <w:sz w:val="24"/>
          <w:szCs w:val="24"/>
        </w:rPr>
        <w:t>apud</w:t>
      </w:r>
      <w:r w:rsidRPr="00464D14">
        <w:rPr>
          <w:rFonts w:ascii="Times New Roman" w:hAnsi="Times New Roman"/>
          <w:sz w:val="24"/>
          <w:szCs w:val="24"/>
        </w:rPr>
        <w:t xml:space="preserve"> ALBERNAZ, 2011, p. 127) mencionam os seis atributos que caracterizam uma profissão:</w:t>
      </w:r>
    </w:p>
    <w:p w14:paraId="39A8F8FB" w14:textId="6B1FF6AF" w:rsidR="004B49E2" w:rsidRPr="00464D14" w:rsidRDefault="005140DB" w:rsidP="004B49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w:t>
      </w:r>
      <w:r w:rsidR="004B49E2" w:rsidRPr="00464D14">
        <w:rPr>
          <w:rFonts w:ascii="Times New Roman" w:hAnsi="Times New Roman"/>
          <w:sz w:val="24"/>
          <w:szCs w:val="24"/>
        </w:rPr>
        <w:t>orpo de conhecimento especializado, abstrato e sistematizado;</w:t>
      </w:r>
    </w:p>
    <w:p w14:paraId="22649445" w14:textId="08FE25F9" w:rsidR="004B49E2" w:rsidRPr="00464D14" w:rsidRDefault="005140DB" w:rsidP="004B49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r w:rsidR="004B49E2" w:rsidRPr="00464D14">
        <w:rPr>
          <w:rFonts w:ascii="Times New Roman" w:hAnsi="Times New Roman"/>
          <w:sz w:val="24"/>
          <w:szCs w:val="24"/>
        </w:rPr>
        <w:t>utonomia no exercício profissional;</w:t>
      </w:r>
    </w:p>
    <w:p w14:paraId="0798E1CD" w14:textId="58845303" w:rsidR="004B49E2" w:rsidRPr="00464D14" w:rsidRDefault="005140DB" w:rsidP="004B49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w:t>
      </w:r>
      <w:r w:rsidR="004B49E2" w:rsidRPr="00464D14">
        <w:rPr>
          <w:rFonts w:ascii="Times New Roman" w:hAnsi="Times New Roman"/>
          <w:sz w:val="24"/>
          <w:szCs w:val="24"/>
        </w:rPr>
        <w:t>apacidade de autorregularão;</w:t>
      </w:r>
    </w:p>
    <w:p w14:paraId="0F1B3AEF" w14:textId="3A10BD1D" w:rsidR="004B49E2" w:rsidRPr="00464D14" w:rsidRDefault="005140DB" w:rsidP="004B49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w:t>
      </w:r>
      <w:r w:rsidR="004B49E2" w:rsidRPr="00464D14">
        <w:rPr>
          <w:rFonts w:ascii="Times New Roman" w:hAnsi="Times New Roman"/>
          <w:sz w:val="24"/>
          <w:szCs w:val="24"/>
        </w:rPr>
        <w:t xml:space="preserve">xistência de procedimentos de credenciamento; </w:t>
      </w:r>
    </w:p>
    <w:p w14:paraId="22B0A4EA" w14:textId="5C509C15" w:rsidR="004B49E2" w:rsidRPr="00464D14" w:rsidRDefault="005140DB" w:rsidP="004B49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w:t>
      </w:r>
      <w:r w:rsidR="004B49E2" w:rsidRPr="00464D14">
        <w:rPr>
          <w:rFonts w:ascii="Times New Roman" w:hAnsi="Times New Roman"/>
          <w:sz w:val="24"/>
          <w:szCs w:val="24"/>
        </w:rPr>
        <w:t xml:space="preserve">xercício da autoridade sobre clientes; </w:t>
      </w:r>
    </w:p>
    <w:p w14:paraId="6DB3606C" w14:textId="63FC68F8" w:rsidR="004B49E2" w:rsidRPr="00464D14" w:rsidRDefault="005140DB" w:rsidP="004B49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w:t>
      </w:r>
      <w:r w:rsidR="004B49E2" w:rsidRPr="00464D14">
        <w:rPr>
          <w:rFonts w:ascii="Times New Roman" w:hAnsi="Times New Roman"/>
          <w:sz w:val="24"/>
          <w:szCs w:val="24"/>
        </w:rPr>
        <w:t>ublicação de um código de ética.</w:t>
      </w:r>
    </w:p>
    <w:p w14:paraId="15871103" w14:textId="77777777" w:rsidR="004B49E2" w:rsidRPr="00464D14" w:rsidRDefault="004B49E2" w:rsidP="004B49E2">
      <w:pPr>
        <w:spacing w:after="0"/>
        <w:contextualSpacing/>
        <w:rPr>
          <w:rFonts w:ascii="Times New Roman" w:hAnsi="Times New Roman"/>
          <w:sz w:val="24"/>
          <w:szCs w:val="24"/>
        </w:rPr>
      </w:pPr>
    </w:p>
    <w:p w14:paraId="79A46AA4" w14:textId="77777777" w:rsidR="004B49E2" w:rsidRDefault="004B49E2" w:rsidP="004B49E2">
      <w:pPr>
        <w:pStyle w:val="Corpodetexto"/>
        <w:spacing w:line="276" w:lineRule="auto"/>
        <w:jc w:val="both"/>
        <w:rPr>
          <w:lang w:val="pt-BR"/>
        </w:rPr>
      </w:pPr>
    </w:p>
    <w:p w14:paraId="339C0B84" w14:textId="77777777" w:rsidR="004B49E2" w:rsidRPr="00E2004D" w:rsidRDefault="004B49E2" w:rsidP="004B49E2">
      <w:pPr>
        <w:spacing w:after="0"/>
        <w:contextualSpacing/>
        <w:rPr>
          <w:rFonts w:ascii="Times New Roman" w:hAnsi="Times New Roman"/>
          <w:b/>
          <w:sz w:val="24"/>
          <w:szCs w:val="24"/>
        </w:rPr>
      </w:pPr>
      <w:r w:rsidRPr="00E2004D">
        <w:rPr>
          <w:rFonts w:ascii="Times New Roman" w:hAnsi="Times New Roman"/>
          <w:b/>
          <w:sz w:val="24"/>
          <w:szCs w:val="24"/>
        </w:rPr>
        <w:t>3 O PROFISSIONAL DA INFORMAÇÃO, A PRESERVAÇÃO E A CURADORIA DIGITAIS</w:t>
      </w:r>
    </w:p>
    <w:p w14:paraId="04729D33" w14:textId="77777777" w:rsidR="004B49E2" w:rsidRDefault="004B49E2" w:rsidP="004B49E2">
      <w:pPr>
        <w:pStyle w:val="Corpodetexto"/>
        <w:spacing w:line="276" w:lineRule="auto"/>
        <w:jc w:val="both"/>
        <w:rPr>
          <w:lang w:val="pt-BR"/>
        </w:rPr>
      </w:pPr>
    </w:p>
    <w:p w14:paraId="3C0563A0" w14:textId="5E168508" w:rsidR="004B49E2" w:rsidRPr="001C4ECC" w:rsidRDefault="004B49E2" w:rsidP="004B49E2">
      <w:pPr>
        <w:autoSpaceDE w:val="0"/>
        <w:autoSpaceDN w:val="0"/>
        <w:adjustRightInd w:val="0"/>
        <w:spacing w:after="0"/>
        <w:ind w:firstLine="708"/>
        <w:contextualSpacing/>
        <w:jc w:val="both"/>
        <w:rPr>
          <w:rFonts w:ascii="Times New Roman" w:eastAsia="Times New Roman" w:hAnsi="Times New Roman"/>
          <w:bCs/>
          <w:sz w:val="24"/>
          <w:szCs w:val="24"/>
        </w:rPr>
      </w:pPr>
      <w:r w:rsidRPr="00E2004D">
        <w:rPr>
          <w:rFonts w:ascii="Times New Roman" w:hAnsi="Times New Roman"/>
          <w:sz w:val="24"/>
          <w:szCs w:val="24"/>
        </w:rPr>
        <w:t>Analisando o contexto do profissional da informação</w:t>
      </w:r>
      <w:r w:rsidR="0020640B">
        <w:rPr>
          <w:rFonts w:ascii="Times New Roman" w:hAnsi="Times New Roman"/>
          <w:sz w:val="24"/>
          <w:szCs w:val="24"/>
        </w:rPr>
        <w:t xml:space="preserve"> (PI)</w:t>
      </w:r>
      <w:r w:rsidRPr="00E2004D">
        <w:rPr>
          <w:rFonts w:ascii="Times New Roman" w:hAnsi="Times New Roman"/>
          <w:sz w:val="24"/>
          <w:szCs w:val="24"/>
        </w:rPr>
        <w:t xml:space="preserve"> da CI e sua atuação na preservação digital, o exame da literatura mostrou que o PI é e está cada vez mais </w:t>
      </w:r>
      <w:r w:rsidRPr="00E2004D">
        <w:rPr>
          <w:rFonts w:ascii="Times New Roman" w:hAnsi="Times New Roman"/>
          <w:bCs/>
          <w:sz w:val="24"/>
          <w:szCs w:val="24"/>
        </w:rPr>
        <w:t>multifacetado e multidisciplinar e, para isto, deve procurar manter-se atualizado, inovador e criativo. O profissional, p</w:t>
      </w:r>
      <w:r w:rsidRPr="00E2004D">
        <w:rPr>
          <w:rFonts w:ascii="Times New Roman" w:hAnsi="Times New Roman"/>
          <w:sz w:val="24"/>
          <w:szCs w:val="24"/>
        </w:rPr>
        <w:t>or mais que não tenha preferência pela atuação na área tecnológica, n</w:t>
      </w:r>
      <w:r w:rsidRPr="00E2004D">
        <w:rPr>
          <w:rFonts w:ascii="Times New Roman" w:hAnsi="Times New Roman"/>
          <w:bCs/>
          <w:sz w:val="24"/>
          <w:szCs w:val="24"/>
        </w:rPr>
        <w:t xml:space="preserve">ão pode fechar os olhos ou resistir ao aprendizado/letramento </w:t>
      </w:r>
      <w:r w:rsidRPr="001C4ECC">
        <w:rPr>
          <w:rFonts w:ascii="Times New Roman" w:eastAsia="Times New Roman" w:hAnsi="Times New Roman"/>
          <w:bCs/>
          <w:sz w:val="24"/>
          <w:szCs w:val="24"/>
        </w:rPr>
        <w:t>digital.</w:t>
      </w:r>
    </w:p>
    <w:p w14:paraId="35CBD082" w14:textId="77777777" w:rsidR="004B49E2" w:rsidRPr="001C4ECC" w:rsidRDefault="004B49E2" w:rsidP="004B49E2">
      <w:pPr>
        <w:autoSpaceDE w:val="0"/>
        <w:autoSpaceDN w:val="0"/>
        <w:adjustRightInd w:val="0"/>
        <w:spacing w:after="0"/>
        <w:contextualSpacing/>
        <w:jc w:val="both"/>
        <w:rPr>
          <w:rFonts w:ascii="Times New Roman" w:eastAsia="Times New Roman" w:hAnsi="Times New Roman"/>
          <w:bCs/>
          <w:sz w:val="24"/>
          <w:szCs w:val="24"/>
        </w:rPr>
      </w:pPr>
    </w:p>
    <w:p w14:paraId="670AEDD5" w14:textId="12C20103" w:rsidR="004B49E2" w:rsidRPr="001C4ECC" w:rsidRDefault="004B49E2" w:rsidP="004B49E2">
      <w:pPr>
        <w:autoSpaceDE w:val="0"/>
        <w:autoSpaceDN w:val="0"/>
        <w:adjustRightInd w:val="0"/>
        <w:spacing w:after="0"/>
        <w:ind w:firstLine="708"/>
        <w:jc w:val="both"/>
        <w:rPr>
          <w:rFonts w:ascii="Times New Roman" w:eastAsia="Times New Roman" w:hAnsi="Times New Roman"/>
          <w:bCs/>
          <w:sz w:val="24"/>
          <w:szCs w:val="24"/>
        </w:rPr>
      </w:pPr>
      <w:r w:rsidRPr="001C4ECC">
        <w:rPr>
          <w:rFonts w:ascii="Times New Roman" w:eastAsia="Times New Roman" w:hAnsi="Times New Roman"/>
          <w:bCs/>
          <w:sz w:val="24"/>
          <w:szCs w:val="24"/>
        </w:rPr>
        <w:t>O que define um profissional</w:t>
      </w:r>
      <w:r w:rsidRPr="00E2004D">
        <w:rPr>
          <w:rFonts w:ascii="Times New Roman" w:hAnsi="Times New Roman"/>
          <w:sz w:val="24"/>
          <w:szCs w:val="24"/>
        </w:rPr>
        <w:t xml:space="preserve"> da informação? De modo resumido, e baseado na literatura, o mesmo é aquele capaz de atuar em espaço</w:t>
      </w:r>
      <w:r w:rsidR="00D77AD1">
        <w:rPr>
          <w:rFonts w:ascii="Times New Roman" w:hAnsi="Times New Roman"/>
          <w:sz w:val="24"/>
          <w:szCs w:val="24"/>
        </w:rPr>
        <w:t>s</w:t>
      </w:r>
      <w:r w:rsidRPr="00E2004D">
        <w:rPr>
          <w:rFonts w:ascii="Times New Roman" w:hAnsi="Times New Roman"/>
          <w:sz w:val="24"/>
          <w:szCs w:val="24"/>
        </w:rPr>
        <w:t xml:space="preserve"> onde o ciclo da informação acontece, vindo de múltiplas formações, porém com o cerne na pós-graduação em CI. É o profissional ao mesmo tempo m</w:t>
      </w:r>
      <w:r w:rsidRPr="00E2004D">
        <w:rPr>
          <w:rFonts w:ascii="Times New Roman" w:hAnsi="Times New Roman"/>
          <w:bCs/>
          <w:sz w:val="24"/>
          <w:szCs w:val="24"/>
        </w:rPr>
        <w:t xml:space="preserve">ediador, e facilitador das informações para os usuários, físicos ou </w:t>
      </w:r>
      <w:r w:rsidRPr="001C4ECC">
        <w:rPr>
          <w:rFonts w:ascii="Times New Roman" w:eastAsia="Times New Roman" w:hAnsi="Times New Roman"/>
          <w:bCs/>
          <w:sz w:val="24"/>
          <w:szCs w:val="24"/>
        </w:rPr>
        <w:t>virtuais.</w:t>
      </w:r>
    </w:p>
    <w:p w14:paraId="2952DFB8" w14:textId="77777777" w:rsidR="004B49E2" w:rsidRPr="001C4ECC" w:rsidRDefault="004B49E2" w:rsidP="004B49E2">
      <w:pPr>
        <w:autoSpaceDE w:val="0"/>
        <w:autoSpaceDN w:val="0"/>
        <w:adjustRightInd w:val="0"/>
        <w:spacing w:after="0"/>
        <w:jc w:val="both"/>
        <w:rPr>
          <w:rFonts w:ascii="Times New Roman" w:eastAsia="Times New Roman" w:hAnsi="Times New Roman"/>
          <w:bCs/>
          <w:sz w:val="24"/>
          <w:szCs w:val="24"/>
        </w:rPr>
      </w:pPr>
    </w:p>
    <w:p w14:paraId="6B5D596D" w14:textId="36A40506" w:rsidR="004B49E2" w:rsidRDefault="004B49E2" w:rsidP="004B49E2">
      <w:pPr>
        <w:autoSpaceDE w:val="0"/>
        <w:autoSpaceDN w:val="0"/>
        <w:adjustRightInd w:val="0"/>
        <w:spacing w:after="0"/>
        <w:ind w:firstLine="708"/>
        <w:jc w:val="both"/>
        <w:rPr>
          <w:rFonts w:ascii="Times New Roman" w:hAnsi="Times New Roman"/>
          <w:bCs/>
          <w:sz w:val="24"/>
          <w:szCs w:val="24"/>
        </w:rPr>
      </w:pPr>
      <w:r w:rsidRPr="001C4ECC">
        <w:rPr>
          <w:rFonts w:ascii="Times New Roman" w:eastAsia="Times New Roman" w:hAnsi="Times New Roman"/>
          <w:bCs/>
          <w:sz w:val="24"/>
          <w:szCs w:val="24"/>
        </w:rPr>
        <w:t>Concordamos com a afirmação de Mueller (1989, p. 63), quando alega que</w:t>
      </w:r>
      <w:r w:rsidRPr="00E2004D">
        <w:rPr>
          <w:rFonts w:ascii="Times New Roman" w:hAnsi="Times New Roman"/>
          <w:bCs/>
          <w:sz w:val="24"/>
          <w:szCs w:val="24"/>
        </w:rPr>
        <w:t xml:space="preserve"> a maior eficiência e relevância do papel social do PI viria de sua associação com outros profissionais que também visam à satisfação de necessidades individuais de informação. No contexto do profissional</w:t>
      </w:r>
      <w:r w:rsidR="00D77AD1">
        <w:rPr>
          <w:rFonts w:ascii="Times New Roman" w:hAnsi="Times New Roman"/>
          <w:bCs/>
          <w:sz w:val="24"/>
          <w:szCs w:val="24"/>
        </w:rPr>
        <w:t>,</w:t>
      </w:r>
      <w:r w:rsidRPr="00E2004D">
        <w:rPr>
          <w:rFonts w:ascii="Times New Roman" w:hAnsi="Times New Roman"/>
          <w:bCs/>
          <w:sz w:val="24"/>
          <w:szCs w:val="24"/>
        </w:rPr>
        <w:t xml:space="preserve"> para trabalhar com preservação e curadoria de informação digital</w:t>
      </w:r>
      <w:r w:rsidR="00791F3C">
        <w:rPr>
          <w:rFonts w:ascii="Times New Roman" w:hAnsi="Times New Roman"/>
          <w:bCs/>
          <w:sz w:val="24"/>
          <w:szCs w:val="24"/>
        </w:rPr>
        <w:t>,</w:t>
      </w:r>
      <w:r w:rsidRPr="00E2004D">
        <w:rPr>
          <w:rFonts w:ascii="Times New Roman" w:hAnsi="Times New Roman"/>
          <w:bCs/>
          <w:sz w:val="24"/>
          <w:szCs w:val="24"/>
        </w:rPr>
        <w:t xml:space="preserve"> o</w:t>
      </w:r>
      <w:r w:rsidR="00791F3C">
        <w:rPr>
          <w:rFonts w:ascii="Times New Roman" w:hAnsi="Times New Roman"/>
          <w:bCs/>
          <w:sz w:val="24"/>
          <w:szCs w:val="24"/>
        </w:rPr>
        <w:t xml:space="preserve"> que é muito atual,</w:t>
      </w:r>
      <w:r w:rsidRPr="00E2004D">
        <w:rPr>
          <w:rFonts w:ascii="Times New Roman" w:hAnsi="Times New Roman"/>
          <w:bCs/>
          <w:sz w:val="24"/>
          <w:szCs w:val="24"/>
        </w:rPr>
        <w:t xml:space="preserve"> crê-se que um tipo apenas de profissional não será suficiente e completo para bem desempenhar suas funções no </w:t>
      </w:r>
      <w:r w:rsidR="00D77AD1" w:rsidRPr="00E2004D">
        <w:rPr>
          <w:rFonts w:ascii="Times New Roman" w:hAnsi="Times New Roman"/>
          <w:bCs/>
          <w:sz w:val="24"/>
          <w:szCs w:val="24"/>
        </w:rPr>
        <w:t>conjunto</w:t>
      </w:r>
      <w:r w:rsidRPr="00E2004D">
        <w:rPr>
          <w:rFonts w:ascii="Times New Roman" w:hAnsi="Times New Roman"/>
          <w:bCs/>
          <w:sz w:val="24"/>
          <w:szCs w:val="24"/>
        </w:rPr>
        <w:t xml:space="preserve"> da profissão</w:t>
      </w:r>
      <w:r w:rsidR="00791F3C">
        <w:rPr>
          <w:rFonts w:ascii="Times New Roman" w:hAnsi="Times New Roman"/>
          <w:bCs/>
          <w:sz w:val="24"/>
          <w:szCs w:val="24"/>
        </w:rPr>
        <w:t>,</w:t>
      </w:r>
      <w:r w:rsidRPr="00E2004D">
        <w:rPr>
          <w:rFonts w:ascii="Times New Roman" w:hAnsi="Times New Roman"/>
          <w:bCs/>
          <w:sz w:val="24"/>
          <w:szCs w:val="24"/>
        </w:rPr>
        <w:t xml:space="preserve"> e do mundo digital, que requer múltiplas formações e competências, aliadas especialmente às dos profissionais da informática.</w:t>
      </w:r>
    </w:p>
    <w:p w14:paraId="6C8596D2" w14:textId="4D6190CB" w:rsidR="004B49E2" w:rsidRPr="001C4ECC" w:rsidRDefault="004B49E2" w:rsidP="004B49E2">
      <w:pPr>
        <w:ind w:firstLine="708"/>
        <w:contextualSpacing/>
        <w:jc w:val="both"/>
        <w:rPr>
          <w:rFonts w:ascii="Times New Roman" w:eastAsia="Times New Roman" w:hAnsi="Times New Roman"/>
          <w:bCs/>
          <w:i/>
          <w:sz w:val="24"/>
          <w:szCs w:val="24"/>
        </w:rPr>
      </w:pPr>
      <w:r w:rsidRPr="00E2004D">
        <w:rPr>
          <w:rFonts w:ascii="Times New Roman" w:hAnsi="Times New Roman"/>
          <w:sz w:val="24"/>
          <w:szCs w:val="24"/>
        </w:rPr>
        <w:lastRenderedPageBreak/>
        <w:t>Quais as competências necessárias para equipes de profissionais de informação fazerem preservação e curadoria digitais? O PI possui uma formação teórica rica, mas ainda carente de atualização na área tecnológica, especialmente no que tange o digital. Esta área é das que mais se sobressaem na profissão atualmente, dada a evolução da biblioteca digital</w:t>
      </w:r>
      <w:r w:rsidR="00791F3C">
        <w:rPr>
          <w:rFonts w:ascii="Times New Roman" w:hAnsi="Times New Roman"/>
          <w:sz w:val="24"/>
          <w:szCs w:val="24"/>
        </w:rPr>
        <w:t>,</w:t>
      </w:r>
      <w:r w:rsidRPr="00E2004D">
        <w:rPr>
          <w:rFonts w:ascii="Times New Roman" w:hAnsi="Times New Roman"/>
          <w:sz w:val="24"/>
          <w:szCs w:val="24"/>
        </w:rPr>
        <w:t xml:space="preserve"> e a inserção dos documentos virtuais nos acervos das unidades de informação. A literatura tem mostrado ser imprescindível a capacitação ao longo do tempo (GAMA, 2013). A competência por meio de estudos continuados, por toda a vida profissional, é que pode ajudar a garantir que o PI não se defase e se mantenha competente no mercado de trabalho, uma vez que as tecnologias da informação estão em constante e frenética mudança (BRANDÃO, 2009). Se antes uma máxima da comunicação científica </w:t>
      </w:r>
      <w:r w:rsidRPr="001C4ECC">
        <w:rPr>
          <w:rFonts w:ascii="Times New Roman" w:eastAsia="Times New Roman" w:hAnsi="Times New Roman"/>
          <w:bCs/>
          <w:sz w:val="24"/>
          <w:szCs w:val="24"/>
        </w:rPr>
        <w:t xml:space="preserve">era </w:t>
      </w:r>
      <w:r w:rsidRPr="001C4ECC">
        <w:rPr>
          <w:rFonts w:ascii="Times New Roman" w:eastAsia="Times New Roman" w:hAnsi="Times New Roman"/>
          <w:bCs/>
          <w:i/>
          <w:sz w:val="24"/>
          <w:szCs w:val="24"/>
        </w:rPr>
        <w:t>publish or perish,</w:t>
      </w:r>
      <w:r w:rsidRPr="001C4ECC">
        <w:rPr>
          <w:rFonts w:ascii="Times New Roman" w:eastAsia="Times New Roman" w:hAnsi="Times New Roman"/>
          <w:bCs/>
          <w:sz w:val="24"/>
          <w:szCs w:val="24"/>
        </w:rPr>
        <w:t xml:space="preserve"> poderíamos dizer que agora é </w:t>
      </w:r>
      <w:r w:rsidRPr="001C4ECC">
        <w:rPr>
          <w:rFonts w:ascii="Times New Roman" w:eastAsia="Times New Roman" w:hAnsi="Times New Roman"/>
          <w:bCs/>
          <w:i/>
          <w:sz w:val="24"/>
          <w:szCs w:val="24"/>
        </w:rPr>
        <w:t>update or perish.</w:t>
      </w:r>
    </w:p>
    <w:p w14:paraId="5BF7F5BE" w14:textId="77777777" w:rsidR="004B49E2" w:rsidRPr="001C4ECC" w:rsidRDefault="004B49E2" w:rsidP="004B49E2">
      <w:pPr>
        <w:contextualSpacing/>
        <w:jc w:val="both"/>
        <w:rPr>
          <w:rFonts w:ascii="Times New Roman" w:eastAsia="Times New Roman" w:hAnsi="Times New Roman"/>
          <w:bCs/>
          <w:i/>
          <w:sz w:val="24"/>
          <w:szCs w:val="24"/>
        </w:rPr>
      </w:pPr>
    </w:p>
    <w:p w14:paraId="529B52D0" w14:textId="3D02970C" w:rsidR="004B49E2" w:rsidRDefault="004B49E2" w:rsidP="004B49E2">
      <w:pPr>
        <w:autoSpaceDE w:val="0"/>
        <w:autoSpaceDN w:val="0"/>
        <w:adjustRightInd w:val="0"/>
        <w:spacing w:after="0"/>
        <w:ind w:firstLine="708"/>
        <w:jc w:val="both"/>
        <w:rPr>
          <w:rFonts w:ascii="Times New Roman" w:hAnsi="Times New Roman"/>
          <w:sz w:val="24"/>
          <w:szCs w:val="24"/>
        </w:rPr>
      </w:pPr>
      <w:r w:rsidRPr="001C4ECC">
        <w:rPr>
          <w:rFonts w:ascii="Times New Roman" w:eastAsia="Times New Roman" w:hAnsi="Times New Roman"/>
          <w:bCs/>
          <w:sz w:val="24"/>
          <w:szCs w:val="24"/>
        </w:rPr>
        <w:t>Investigando a literatura</w:t>
      </w:r>
      <w:r w:rsidR="00FC2067">
        <w:rPr>
          <w:rFonts w:ascii="Times New Roman" w:eastAsia="Times New Roman" w:hAnsi="Times New Roman"/>
          <w:bCs/>
          <w:sz w:val="24"/>
          <w:szCs w:val="24"/>
        </w:rPr>
        <w:t>,</w:t>
      </w:r>
      <w:r w:rsidRPr="001C4ECC">
        <w:rPr>
          <w:rFonts w:ascii="Times New Roman" w:eastAsia="Times New Roman" w:hAnsi="Times New Roman"/>
          <w:bCs/>
          <w:sz w:val="24"/>
          <w:szCs w:val="24"/>
        </w:rPr>
        <w:t xml:space="preserve"> notou-se que muitos </w:t>
      </w:r>
      <w:r w:rsidRPr="00E2004D">
        <w:rPr>
          <w:rFonts w:ascii="Times New Roman" w:hAnsi="Times New Roman"/>
          <w:sz w:val="24"/>
          <w:szCs w:val="24"/>
        </w:rPr>
        <w:t>autores da área se limitavam a dar respostas demasiado genéricas sobre o “novo” PI e sua atuação na pres</w:t>
      </w:r>
      <w:r w:rsidR="00FC2067">
        <w:rPr>
          <w:rFonts w:ascii="Times New Roman" w:hAnsi="Times New Roman"/>
          <w:sz w:val="24"/>
          <w:szCs w:val="24"/>
        </w:rPr>
        <w:t>ervação e na curadoria digitais.</w:t>
      </w:r>
      <w:r w:rsidRPr="00E2004D">
        <w:rPr>
          <w:rFonts w:ascii="Times New Roman" w:hAnsi="Times New Roman"/>
          <w:sz w:val="24"/>
          <w:szCs w:val="24"/>
        </w:rPr>
        <w:t xml:space="preserve"> </w:t>
      </w:r>
      <w:r w:rsidR="00FC2067">
        <w:rPr>
          <w:rFonts w:ascii="Times New Roman" w:hAnsi="Times New Roman"/>
          <w:sz w:val="24"/>
          <w:szCs w:val="24"/>
        </w:rPr>
        <w:t>A</w:t>
      </w:r>
      <w:r w:rsidRPr="00E2004D">
        <w:rPr>
          <w:rFonts w:ascii="Times New Roman" w:hAnsi="Times New Roman"/>
          <w:sz w:val="24"/>
          <w:szCs w:val="24"/>
        </w:rPr>
        <w:t>qui procuramos analisá-lo criticamente, trazendo temas atuais e novas visões de mundo da profissão.</w:t>
      </w:r>
    </w:p>
    <w:p w14:paraId="2BC4D8C5" w14:textId="77777777" w:rsidR="004B49E2" w:rsidRDefault="004B49E2" w:rsidP="004B49E2">
      <w:pPr>
        <w:pStyle w:val="Corpodetexto"/>
        <w:spacing w:line="276" w:lineRule="auto"/>
        <w:jc w:val="both"/>
        <w:rPr>
          <w:lang w:val="pt-BR"/>
        </w:rPr>
      </w:pPr>
    </w:p>
    <w:p w14:paraId="39BCC3ED" w14:textId="77777777" w:rsidR="004B49E2" w:rsidRDefault="004B49E2" w:rsidP="004B49E2">
      <w:pPr>
        <w:pStyle w:val="Corpodetexto"/>
        <w:spacing w:line="276" w:lineRule="auto"/>
        <w:jc w:val="both"/>
        <w:rPr>
          <w:lang w:val="pt-BR"/>
        </w:rPr>
      </w:pPr>
    </w:p>
    <w:p w14:paraId="19B52415" w14:textId="77777777" w:rsidR="004B49E2" w:rsidRPr="00E2004D" w:rsidRDefault="004B49E2" w:rsidP="004B49E2">
      <w:pPr>
        <w:spacing w:after="0"/>
        <w:contextualSpacing/>
        <w:rPr>
          <w:rFonts w:ascii="Times New Roman" w:hAnsi="Times New Roman"/>
          <w:b/>
          <w:sz w:val="24"/>
          <w:szCs w:val="24"/>
        </w:rPr>
      </w:pPr>
      <w:r w:rsidRPr="00E2004D">
        <w:rPr>
          <w:rFonts w:ascii="Times New Roman" w:hAnsi="Times New Roman"/>
          <w:b/>
          <w:sz w:val="24"/>
          <w:szCs w:val="24"/>
        </w:rPr>
        <w:t>4 A PRESERVAÇÃO E A CURADORIA DIGITAL</w:t>
      </w:r>
    </w:p>
    <w:p w14:paraId="5535E9F5" w14:textId="77777777" w:rsidR="004B49E2" w:rsidRPr="008F33C5" w:rsidRDefault="004B49E2" w:rsidP="004B49E2">
      <w:pPr>
        <w:pStyle w:val="Corpodetexto"/>
        <w:spacing w:line="276" w:lineRule="auto"/>
        <w:jc w:val="both"/>
        <w:rPr>
          <w:lang w:val="pt-BR"/>
        </w:rPr>
      </w:pPr>
    </w:p>
    <w:p w14:paraId="105D3BEA" w14:textId="77777777" w:rsidR="004B49E2" w:rsidRDefault="004B49E2" w:rsidP="004B49E2">
      <w:pPr>
        <w:pStyle w:val="Default"/>
        <w:spacing w:line="276" w:lineRule="auto"/>
        <w:ind w:firstLine="708"/>
        <w:jc w:val="both"/>
        <w:rPr>
          <w:rFonts w:ascii="Times New Roman" w:hAnsi="Times New Roman" w:cs="Times New Roman"/>
        </w:rPr>
      </w:pPr>
      <w:r w:rsidRPr="008F33C5">
        <w:rPr>
          <w:rFonts w:ascii="Times New Roman" w:hAnsi="Times New Roman" w:cs="Times New Roman"/>
        </w:rPr>
        <w:t>Para Hedstrom (1998,</w:t>
      </w:r>
      <w:r w:rsidRPr="008F33C5">
        <w:rPr>
          <w:rFonts w:ascii="Times New Roman" w:hAnsi="Times New Roman" w:cs="Times New Roman"/>
          <w:color w:val="FF0000"/>
        </w:rPr>
        <w:t xml:space="preserve"> </w:t>
      </w:r>
      <w:r w:rsidRPr="008F33C5">
        <w:rPr>
          <w:rFonts w:ascii="Times New Roman" w:hAnsi="Times New Roman" w:cs="Times New Roman"/>
        </w:rPr>
        <w:t>p.189), a preservação digital é efetuar “[...] planejamento, alocação de recursos e aplicação de métodos e tecnologias para assegurar que a informação digital de valor contínuo permaneça</w:t>
      </w:r>
      <w:r>
        <w:rPr>
          <w:rFonts w:ascii="Times New Roman" w:hAnsi="Times New Roman" w:cs="Times New Roman"/>
        </w:rPr>
        <w:t xml:space="preserve"> acessível e utilizável [...]”.</w:t>
      </w:r>
    </w:p>
    <w:p w14:paraId="63D046AA" w14:textId="77777777" w:rsidR="004B49E2" w:rsidRPr="008F33C5" w:rsidRDefault="004B49E2" w:rsidP="004B49E2">
      <w:pPr>
        <w:pStyle w:val="Default"/>
        <w:spacing w:line="276" w:lineRule="auto"/>
        <w:jc w:val="both"/>
        <w:rPr>
          <w:rFonts w:ascii="Times New Roman" w:hAnsi="Times New Roman" w:cs="Times New Roman"/>
        </w:rPr>
      </w:pPr>
    </w:p>
    <w:p w14:paraId="4833CC9C" w14:textId="1D380501" w:rsidR="004B49E2" w:rsidRDefault="004B49E2" w:rsidP="004B49E2">
      <w:pPr>
        <w:pStyle w:val="Default"/>
        <w:spacing w:line="276" w:lineRule="auto"/>
        <w:ind w:firstLine="708"/>
        <w:jc w:val="both"/>
        <w:rPr>
          <w:rFonts w:ascii="Times New Roman" w:hAnsi="Times New Roman" w:cs="Times New Roman"/>
        </w:rPr>
      </w:pPr>
      <w:r w:rsidRPr="008F33C5">
        <w:rPr>
          <w:rFonts w:ascii="Times New Roman" w:hAnsi="Times New Roman" w:cs="Times New Roman"/>
        </w:rPr>
        <w:t>Para Márdero Arellano (2004, p. 43), a PD é um dos grandes desafios do século XXI, inclusive no tocante à mídia de armazenamento</w:t>
      </w:r>
      <w:r w:rsidR="00FC2067">
        <w:rPr>
          <w:rFonts w:ascii="Times New Roman" w:hAnsi="Times New Roman" w:cs="Times New Roman"/>
        </w:rPr>
        <w:t>,</w:t>
      </w:r>
      <w:r w:rsidRPr="008F33C5">
        <w:rPr>
          <w:rFonts w:ascii="Times New Roman" w:hAnsi="Times New Roman" w:cs="Times New Roman"/>
        </w:rPr>
        <w:t xml:space="preserve"> que aparece no mercado e em seguida desaparece. Ferreira (2006) define preservação digital como sendo a capacidade de garantir que a informação digital permaneça acessível e com qualidade de autenticidade para que possa, no futuro, ser interpretada numa plataforma tecnológica diferente daquela utilizada em sua criação. A preservação e </w:t>
      </w:r>
      <w:r w:rsidR="002B7F40">
        <w:rPr>
          <w:rFonts w:ascii="Times New Roman" w:hAnsi="Times New Roman" w:cs="Times New Roman"/>
        </w:rPr>
        <w:t xml:space="preserve">a </w:t>
      </w:r>
      <w:r w:rsidRPr="008F33C5">
        <w:rPr>
          <w:rFonts w:ascii="Times New Roman" w:hAnsi="Times New Roman" w:cs="Times New Roman"/>
        </w:rPr>
        <w:t xml:space="preserve">gestão de objetos digitais no Brasil deve ser uma prioridade estratégica nas empresas, inclusive para a qualidade dos seus serviços. É um processo complexo, envolvendo muitas variáveis que obrigam ter-se planejamento e execução detalhados. </w:t>
      </w:r>
    </w:p>
    <w:p w14:paraId="063D693F" w14:textId="77777777" w:rsidR="004B49E2" w:rsidRPr="008F33C5" w:rsidRDefault="004B49E2" w:rsidP="004B49E2">
      <w:pPr>
        <w:pStyle w:val="Default"/>
        <w:spacing w:line="276" w:lineRule="auto"/>
        <w:jc w:val="both"/>
        <w:rPr>
          <w:rFonts w:ascii="Times New Roman" w:hAnsi="Times New Roman" w:cs="Times New Roman"/>
        </w:rPr>
      </w:pPr>
    </w:p>
    <w:p w14:paraId="7CFB50ED" w14:textId="77777777" w:rsidR="004B49E2" w:rsidRDefault="004B49E2" w:rsidP="004B49E2">
      <w:pPr>
        <w:pStyle w:val="Default"/>
        <w:spacing w:line="276" w:lineRule="auto"/>
        <w:ind w:firstLine="709"/>
        <w:jc w:val="both"/>
        <w:rPr>
          <w:rFonts w:ascii="Times New Roman" w:hAnsi="Times New Roman" w:cs="Times New Roman"/>
        </w:rPr>
      </w:pPr>
      <w:r w:rsidRPr="008F33C5">
        <w:rPr>
          <w:rFonts w:ascii="Times New Roman" w:hAnsi="Times New Roman" w:cs="Times New Roman"/>
        </w:rPr>
        <w:t>Na página do sistema Portico (2015) há a definição de PD como uma série de políticas, e atividades de gestão, necessárias para assegurar a duradoura usabilidade, autenticidade, descoberta e acessibilidade dos conteúdos em longo prazo.</w:t>
      </w:r>
    </w:p>
    <w:p w14:paraId="505C9965" w14:textId="77777777" w:rsidR="004B49E2" w:rsidRPr="008F33C5" w:rsidRDefault="004B49E2" w:rsidP="004B49E2">
      <w:pPr>
        <w:pStyle w:val="Default"/>
        <w:spacing w:line="276" w:lineRule="auto"/>
        <w:jc w:val="both"/>
        <w:rPr>
          <w:rFonts w:ascii="Times New Roman" w:hAnsi="Times New Roman" w:cs="Times New Roman"/>
        </w:rPr>
      </w:pPr>
    </w:p>
    <w:p w14:paraId="0B7596EE" w14:textId="1D365573" w:rsidR="004B49E2" w:rsidRDefault="004B49E2" w:rsidP="004B49E2">
      <w:pPr>
        <w:pStyle w:val="Default"/>
        <w:spacing w:line="276" w:lineRule="auto"/>
        <w:ind w:firstLine="708"/>
        <w:contextualSpacing/>
        <w:jc w:val="both"/>
        <w:rPr>
          <w:rFonts w:ascii="Times New Roman" w:hAnsi="Times New Roman" w:cs="Times New Roman"/>
        </w:rPr>
      </w:pPr>
      <w:r w:rsidRPr="008F33C5">
        <w:rPr>
          <w:rFonts w:ascii="Times New Roman" w:hAnsi="Times New Roman" w:cs="Times New Roman"/>
        </w:rPr>
        <w:t xml:space="preserve">Segundo Rosenthal </w:t>
      </w:r>
      <w:r w:rsidRPr="008F33C5">
        <w:rPr>
          <w:rFonts w:ascii="Times New Roman" w:hAnsi="Times New Roman" w:cs="Times New Roman"/>
          <w:i/>
        </w:rPr>
        <w:t>et al.</w:t>
      </w:r>
      <w:r w:rsidRPr="008F33C5">
        <w:rPr>
          <w:rFonts w:ascii="Times New Roman" w:hAnsi="Times New Roman" w:cs="Times New Roman"/>
        </w:rPr>
        <w:t xml:space="preserve"> (2005) o objetivo do sistema de PD é que a informação que ele contém permaneça acessível ao usuário por longo do tempo. A propósito, para o OAIS (CCSDS, 2012, p. 1) longo prazo é um período de tempo longo </w:t>
      </w:r>
      <w:r w:rsidR="007F0FF0">
        <w:rPr>
          <w:rFonts w:ascii="Times New Roman" w:hAnsi="Times New Roman" w:cs="Times New Roman"/>
        </w:rPr>
        <w:t xml:space="preserve">o </w:t>
      </w:r>
      <w:r w:rsidRPr="008F33C5">
        <w:rPr>
          <w:rFonts w:ascii="Times New Roman" w:hAnsi="Times New Roman" w:cs="Times New Roman"/>
        </w:rPr>
        <w:t>suficiente para se ter ideia dos impactos das mudanças tecnológicas, incluindo suporte a novas mídias e formatos de dados da informação que está sendo mantida no modelo OAIS. É um futuro indefinido.</w:t>
      </w:r>
    </w:p>
    <w:p w14:paraId="61DB00C8" w14:textId="77777777" w:rsidR="004B49E2" w:rsidRDefault="004B49E2" w:rsidP="004B49E2">
      <w:pPr>
        <w:shd w:val="clear" w:color="auto" w:fill="FFFFFF"/>
        <w:spacing w:after="0"/>
        <w:ind w:firstLine="709"/>
        <w:contextualSpacing/>
        <w:jc w:val="both"/>
        <w:rPr>
          <w:rFonts w:ascii="Times New Roman" w:hAnsi="Times New Roman"/>
          <w:sz w:val="24"/>
          <w:szCs w:val="24"/>
        </w:rPr>
      </w:pPr>
      <w:r w:rsidRPr="008F33C5">
        <w:rPr>
          <w:rFonts w:ascii="Times New Roman" w:hAnsi="Times New Roman"/>
          <w:sz w:val="24"/>
          <w:szCs w:val="24"/>
        </w:rPr>
        <w:lastRenderedPageBreak/>
        <w:t>Já em 2008, Márdero Arellano também se referiu aos três pontos básicos de uma PD: a autenticidade, confiabilidade e integridade. Resumiu como sendo a autenticidade dos dados a certeza de quem é seu criador (p. 135), a confiabilidade, ligada à certificação, segurança dos dados digitais (p. 277), e a integridade, a inteireza do conteúdo, a sua não alteração ou modificação para permitir o acesso continuado.</w:t>
      </w:r>
    </w:p>
    <w:p w14:paraId="29B9E1DB" w14:textId="77777777" w:rsidR="004B49E2" w:rsidRPr="008F33C5" w:rsidRDefault="004B49E2" w:rsidP="004B49E2">
      <w:pPr>
        <w:shd w:val="clear" w:color="auto" w:fill="FFFFFF"/>
        <w:spacing w:after="0"/>
        <w:contextualSpacing/>
        <w:jc w:val="both"/>
        <w:rPr>
          <w:rFonts w:ascii="Times New Roman" w:hAnsi="Times New Roman"/>
          <w:sz w:val="24"/>
          <w:szCs w:val="24"/>
        </w:rPr>
      </w:pPr>
    </w:p>
    <w:p w14:paraId="5B1A694C" w14:textId="0C1EAA90" w:rsidR="004B49E2" w:rsidRDefault="004B49E2" w:rsidP="004B49E2">
      <w:pPr>
        <w:spacing w:after="0"/>
        <w:ind w:firstLine="578"/>
        <w:contextualSpacing/>
        <w:jc w:val="both"/>
        <w:rPr>
          <w:rFonts w:ascii="Times New Roman" w:hAnsi="Times New Roman"/>
          <w:sz w:val="24"/>
          <w:szCs w:val="24"/>
        </w:rPr>
      </w:pPr>
      <w:r w:rsidRPr="008F33C5">
        <w:rPr>
          <w:rFonts w:ascii="Times New Roman" w:hAnsi="Times New Roman"/>
          <w:sz w:val="24"/>
          <w:szCs w:val="24"/>
        </w:rPr>
        <w:t>Os estudos sobre curadoria digital, para Tibbo, Hank e Lee (2008), começaram a aparecer entre 2007 e 2008, mas muito antes disto o tema já era questionado. Segundo Sayão e Sales (2012), curadoria digital é a gestão de dados de pesquisa desde o seu planejamento, assegurando a sua preservação por longo prazo, descoberta, interpretação e reuso. Um conceito ampliado da preservação digital,</w:t>
      </w:r>
      <w:r w:rsidR="008C50B3">
        <w:rPr>
          <w:rFonts w:ascii="Times New Roman" w:hAnsi="Times New Roman"/>
          <w:sz w:val="24"/>
          <w:szCs w:val="24"/>
        </w:rPr>
        <w:t xml:space="preserve"> pois envolve desde as etapas d</w:t>
      </w:r>
      <w:r w:rsidRPr="008F33C5">
        <w:rPr>
          <w:rFonts w:ascii="Times New Roman" w:hAnsi="Times New Roman"/>
          <w:sz w:val="24"/>
          <w:szCs w:val="24"/>
        </w:rPr>
        <w:t xml:space="preserve">o planejamento até o reuso dos dados de pesquisa, mas ainda </w:t>
      </w:r>
      <w:r w:rsidR="008C50B3">
        <w:rPr>
          <w:rFonts w:ascii="Times New Roman" w:hAnsi="Times New Roman"/>
          <w:sz w:val="24"/>
          <w:szCs w:val="24"/>
        </w:rPr>
        <w:t xml:space="preserve">é </w:t>
      </w:r>
      <w:r w:rsidRPr="008F33C5">
        <w:rPr>
          <w:rFonts w:ascii="Times New Roman" w:hAnsi="Times New Roman"/>
          <w:sz w:val="24"/>
          <w:szCs w:val="24"/>
        </w:rPr>
        <w:t>novo e com relativamente pouco trabalhos. A PD já está com um cenário mais definido, ainda há quem misture os dois conceitos.</w:t>
      </w:r>
    </w:p>
    <w:p w14:paraId="1F46612D" w14:textId="77777777" w:rsidR="004B49E2" w:rsidRPr="008F33C5" w:rsidRDefault="004B49E2" w:rsidP="004B49E2">
      <w:pPr>
        <w:spacing w:after="0"/>
        <w:contextualSpacing/>
        <w:jc w:val="both"/>
        <w:rPr>
          <w:rFonts w:ascii="Times New Roman" w:hAnsi="Times New Roman"/>
          <w:sz w:val="24"/>
          <w:szCs w:val="24"/>
        </w:rPr>
      </w:pPr>
    </w:p>
    <w:p w14:paraId="6A0AC9A5" w14:textId="77777777" w:rsidR="004B49E2" w:rsidRPr="008F33C5" w:rsidRDefault="004B49E2" w:rsidP="004B49E2">
      <w:pPr>
        <w:spacing w:after="0"/>
        <w:ind w:firstLine="578"/>
        <w:contextualSpacing/>
        <w:jc w:val="both"/>
        <w:rPr>
          <w:rFonts w:ascii="Times New Roman" w:hAnsi="Times New Roman"/>
          <w:sz w:val="24"/>
          <w:szCs w:val="24"/>
        </w:rPr>
      </w:pPr>
      <w:r w:rsidRPr="008F33C5">
        <w:rPr>
          <w:rFonts w:ascii="Times New Roman" w:hAnsi="Times New Roman"/>
          <w:sz w:val="24"/>
          <w:szCs w:val="24"/>
        </w:rPr>
        <w:t xml:space="preserve">Para a Clatin </w:t>
      </w:r>
      <w:r w:rsidRPr="008F33C5">
        <w:rPr>
          <w:rFonts w:ascii="Times New Roman" w:hAnsi="Times New Roman"/>
          <w:i/>
          <w:sz w:val="24"/>
          <w:szCs w:val="24"/>
        </w:rPr>
        <w:t>et al.</w:t>
      </w:r>
      <w:r w:rsidRPr="008F33C5">
        <w:rPr>
          <w:rFonts w:ascii="Times New Roman" w:hAnsi="Times New Roman"/>
          <w:sz w:val="24"/>
          <w:szCs w:val="24"/>
        </w:rPr>
        <w:t xml:space="preserve"> (2014), a definição de curadoria digital envolve</w:t>
      </w:r>
    </w:p>
    <w:p w14:paraId="3AE6B807" w14:textId="1277B7A5" w:rsidR="004B49E2" w:rsidRPr="008C50B3" w:rsidRDefault="00E80A14" w:rsidP="004B49E2">
      <w:pPr>
        <w:spacing w:after="0"/>
        <w:ind w:left="2268"/>
        <w:contextualSpacing/>
        <w:jc w:val="both"/>
        <w:rPr>
          <w:rFonts w:ascii="Times New Roman" w:hAnsi="Times New Roman"/>
          <w:color w:val="212121"/>
          <w:sz w:val="20"/>
          <w:szCs w:val="20"/>
          <w:shd w:val="clear" w:color="auto" w:fill="FFFFFF"/>
        </w:rPr>
      </w:pPr>
      <w:r w:rsidRPr="008C50B3">
        <w:rPr>
          <w:rFonts w:ascii="Times New Roman" w:hAnsi="Times New Roman"/>
          <w:color w:val="212121"/>
          <w:sz w:val="20"/>
          <w:szCs w:val="20"/>
          <w:shd w:val="clear" w:color="auto" w:fill="FFFFFF"/>
        </w:rPr>
        <w:t xml:space="preserve">(...) </w:t>
      </w:r>
      <w:r w:rsidR="004B49E2" w:rsidRPr="008C50B3">
        <w:rPr>
          <w:rFonts w:ascii="Times New Roman" w:hAnsi="Times New Roman"/>
          <w:color w:val="212121"/>
          <w:sz w:val="20"/>
          <w:szCs w:val="20"/>
          <w:shd w:val="clear" w:color="auto" w:fill="FFFFFF"/>
        </w:rPr>
        <w:t>o conceito global que inclui todos os aspectos do trabalho sobre os bens culturais digitais</w:t>
      </w:r>
      <w:r w:rsidR="008C50B3">
        <w:rPr>
          <w:rFonts w:ascii="Times New Roman" w:hAnsi="Times New Roman"/>
          <w:color w:val="212121"/>
          <w:sz w:val="20"/>
          <w:szCs w:val="20"/>
          <w:shd w:val="clear" w:color="auto" w:fill="FFFFFF"/>
        </w:rPr>
        <w:t>, digitalizado</w:t>
      </w:r>
      <w:r w:rsidR="004B49E2" w:rsidRPr="008C50B3">
        <w:rPr>
          <w:rFonts w:ascii="Times New Roman" w:hAnsi="Times New Roman"/>
          <w:color w:val="212121"/>
          <w:sz w:val="20"/>
          <w:szCs w:val="20"/>
          <w:shd w:val="clear" w:color="auto" w:fill="FFFFFF"/>
        </w:rPr>
        <w:t xml:space="preserve">s e </w:t>
      </w:r>
      <w:r w:rsidR="008C50B3">
        <w:rPr>
          <w:rFonts w:ascii="Times New Roman" w:hAnsi="Times New Roman"/>
          <w:color w:val="212121"/>
          <w:sz w:val="20"/>
          <w:szCs w:val="20"/>
          <w:shd w:val="clear" w:color="auto" w:fill="FFFFFF"/>
        </w:rPr>
        <w:t xml:space="preserve">os </w:t>
      </w:r>
      <w:r w:rsidR="004B49E2" w:rsidRPr="008C50B3">
        <w:rPr>
          <w:rFonts w:ascii="Times New Roman" w:hAnsi="Times New Roman"/>
          <w:color w:val="212121"/>
          <w:sz w:val="20"/>
          <w:szCs w:val="20"/>
          <w:shd w:val="clear" w:color="auto" w:fill="FFFFFF"/>
        </w:rPr>
        <w:t xml:space="preserve">nascidos digitais: desde </w:t>
      </w:r>
      <w:r w:rsidR="008C50B3">
        <w:rPr>
          <w:rFonts w:ascii="Times New Roman" w:hAnsi="Times New Roman"/>
          <w:color w:val="212121"/>
          <w:sz w:val="20"/>
          <w:szCs w:val="20"/>
          <w:shd w:val="clear" w:color="auto" w:fill="FFFFFF"/>
        </w:rPr>
        <w:t xml:space="preserve">a </w:t>
      </w:r>
      <w:r w:rsidR="004B49E2" w:rsidRPr="008C50B3">
        <w:rPr>
          <w:rFonts w:ascii="Times New Roman" w:hAnsi="Times New Roman"/>
          <w:color w:val="212121"/>
          <w:sz w:val="20"/>
          <w:szCs w:val="20"/>
          <w:shd w:val="clear" w:color="auto" w:fill="FFFFFF"/>
        </w:rPr>
        <w:t>entrada do documento</w:t>
      </w:r>
      <w:r w:rsidR="008C50B3">
        <w:rPr>
          <w:rFonts w:ascii="Times New Roman" w:hAnsi="Times New Roman"/>
          <w:color w:val="212121"/>
          <w:sz w:val="20"/>
          <w:szCs w:val="20"/>
          <w:shd w:val="clear" w:color="auto" w:fill="FFFFFF"/>
        </w:rPr>
        <w:t>,</w:t>
      </w:r>
      <w:r w:rsidR="004B49E2" w:rsidRPr="008C50B3">
        <w:rPr>
          <w:rFonts w:ascii="Times New Roman" w:hAnsi="Times New Roman"/>
          <w:color w:val="212121"/>
          <w:sz w:val="20"/>
          <w:szCs w:val="20"/>
          <w:shd w:val="clear" w:color="auto" w:fill="FFFFFF"/>
        </w:rPr>
        <w:t xml:space="preserve"> à descrição dos dados, armazenamento, disseminação e preservação a longo prazo” (tradução nossa). </w:t>
      </w:r>
    </w:p>
    <w:p w14:paraId="402EAC66" w14:textId="77777777" w:rsidR="004B49E2" w:rsidRPr="008F33C5" w:rsidRDefault="004B49E2" w:rsidP="004B49E2">
      <w:pPr>
        <w:spacing w:after="0"/>
        <w:contextualSpacing/>
        <w:jc w:val="both"/>
        <w:rPr>
          <w:rFonts w:ascii="Times New Roman" w:hAnsi="Times New Roman"/>
          <w:color w:val="212121"/>
          <w:sz w:val="24"/>
          <w:szCs w:val="24"/>
          <w:shd w:val="clear" w:color="auto" w:fill="FFFFFF"/>
        </w:rPr>
      </w:pPr>
    </w:p>
    <w:p w14:paraId="5998A64F" w14:textId="7F66C363" w:rsidR="004B49E2" w:rsidRDefault="004B49E2" w:rsidP="004B49E2">
      <w:pPr>
        <w:spacing w:after="0"/>
        <w:ind w:firstLine="578"/>
        <w:contextualSpacing/>
        <w:jc w:val="both"/>
        <w:rPr>
          <w:rFonts w:ascii="Times New Roman" w:hAnsi="Times New Roman"/>
          <w:color w:val="212121"/>
          <w:sz w:val="24"/>
          <w:szCs w:val="24"/>
          <w:shd w:val="clear" w:color="auto" w:fill="FFFFFF"/>
        </w:rPr>
      </w:pPr>
      <w:r w:rsidRPr="008F33C5">
        <w:rPr>
          <w:rFonts w:ascii="Times New Roman" w:hAnsi="Times New Roman"/>
          <w:color w:val="212121"/>
          <w:sz w:val="24"/>
          <w:szCs w:val="24"/>
          <w:shd w:val="clear" w:color="auto" w:fill="FFFFFF"/>
        </w:rPr>
        <w:t xml:space="preserve">Note-se que embora preservação e curadoria </w:t>
      </w:r>
      <w:r w:rsidRPr="008F33C5">
        <w:rPr>
          <w:rFonts w:ascii="Times New Roman" w:hAnsi="Times New Roman"/>
          <w:bCs/>
          <w:sz w:val="24"/>
          <w:szCs w:val="24"/>
        </w:rPr>
        <w:t>tenham muitas semelhanças, a curadoria envolve um processo mais a</w:t>
      </w:r>
      <w:r>
        <w:rPr>
          <w:rFonts w:ascii="Times New Roman" w:hAnsi="Times New Roman"/>
          <w:bCs/>
          <w:sz w:val="24"/>
          <w:szCs w:val="24"/>
        </w:rPr>
        <w:t>brangente</w:t>
      </w:r>
      <w:r w:rsidRPr="008F33C5">
        <w:rPr>
          <w:rFonts w:ascii="Times New Roman" w:hAnsi="Times New Roman"/>
          <w:bCs/>
          <w:sz w:val="24"/>
          <w:szCs w:val="24"/>
        </w:rPr>
        <w:t xml:space="preserve">, pois abarca a preservação desde o momento da criação dos dados. Isto engloba um amplo processo que altera </w:t>
      </w:r>
      <w:r>
        <w:rPr>
          <w:rFonts w:ascii="Times New Roman" w:hAnsi="Times New Roman"/>
          <w:bCs/>
          <w:sz w:val="24"/>
          <w:szCs w:val="24"/>
        </w:rPr>
        <w:t xml:space="preserve">o </w:t>
      </w:r>
      <w:r w:rsidRPr="008F33C5">
        <w:rPr>
          <w:rFonts w:ascii="Times New Roman" w:hAnsi="Times New Roman"/>
          <w:bCs/>
          <w:sz w:val="24"/>
          <w:szCs w:val="24"/>
        </w:rPr>
        <w:t xml:space="preserve">uso dos dados de pesquisa como vinha sendo feito até o momento. </w:t>
      </w:r>
      <w:r w:rsidRPr="0002125C">
        <w:rPr>
          <w:rFonts w:ascii="Times New Roman" w:hAnsi="Times New Roman"/>
          <w:color w:val="212121"/>
          <w:sz w:val="24"/>
          <w:szCs w:val="24"/>
          <w:shd w:val="clear" w:color="auto" w:fill="FFFFFF"/>
        </w:rPr>
        <w:t xml:space="preserve">Dados originais e inéditos de pesquisadores, e os oriundos de pesquisas, como as relativas ao </w:t>
      </w:r>
      <w:r w:rsidRPr="004801F6">
        <w:rPr>
          <w:rFonts w:ascii="Times New Roman" w:hAnsi="Times New Roman"/>
          <w:i/>
          <w:color w:val="212121"/>
          <w:sz w:val="24"/>
          <w:szCs w:val="24"/>
          <w:shd w:val="clear" w:color="auto" w:fill="FFFFFF"/>
        </w:rPr>
        <w:t>e-science</w:t>
      </w:r>
      <w:r w:rsidRPr="0002125C">
        <w:rPr>
          <w:rFonts w:ascii="Times New Roman" w:hAnsi="Times New Roman"/>
          <w:color w:val="212121"/>
          <w:sz w:val="24"/>
          <w:szCs w:val="24"/>
          <w:shd w:val="clear" w:color="auto" w:fill="FFFFFF"/>
        </w:rPr>
        <w:t xml:space="preserve">, passam a ter outros valores agregados, inclusive o de permitir que seus dados brutos possam ser reaproveitados por outros pesquisadores. Quando os pesquisadores, via Dataverse ou outro sistema integrado de dados, oferecem acesso </w:t>
      </w:r>
      <w:r w:rsidR="00251576">
        <w:rPr>
          <w:rFonts w:ascii="Times New Roman" w:hAnsi="Times New Roman"/>
          <w:color w:val="212121"/>
          <w:sz w:val="24"/>
          <w:szCs w:val="24"/>
          <w:shd w:val="clear" w:color="auto" w:fill="FFFFFF"/>
        </w:rPr>
        <w:t>a eles</w:t>
      </w:r>
      <w:r w:rsidRPr="0002125C">
        <w:rPr>
          <w:rFonts w:ascii="Times New Roman" w:hAnsi="Times New Roman"/>
          <w:color w:val="212121"/>
          <w:sz w:val="24"/>
          <w:szCs w:val="24"/>
          <w:shd w:val="clear" w:color="auto" w:fill="FFFFFF"/>
        </w:rPr>
        <w:t>, estes podem reutilizar, com ética, os dados brutos para fazer diferentes análises e conclusões. Aparece aqui uma ideia ainda pouco observada: a do reuso “ecológico” dos dados brutos. Poucos</w:t>
      </w:r>
      <w:r w:rsidR="00251576">
        <w:rPr>
          <w:rFonts w:ascii="Times New Roman" w:hAnsi="Times New Roman"/>
          <w:color w:val="212121"/>
          <w:sz w:val="24"/>
          <w:szCs w:val="24"/>
          <w:shd w:val="clear" w:color="auto" w:fill="FFFFFF"/>
        </w:rPr>
        <w:t xml:space="preserve"> cogitam</w:t>
      </w:r>
      <w:r w:rsidRPr="0002125C">
        <w:rPr>
          <w:rFonts w:ascii="Times New Roman" w:hAnsi="Times New Roman"/>
          <w:color w:val="212121"/>
          <w:sz w:val="24"/>
          <w:szCs w:val="24"/>
          <w:shd w:val="clear" w:color="auto" w:fill="FFFFFF"/>
        </w:rPr>
        <w:t xml:space="preserve"> que o processo de preservação e de curadoria de dados também reflete o cuidado com o meio ambiente. Versões digitais podem levar a menos descartes e custos (de papel, de impressão, de deslocamentos para coleta de dados, compartilhamento dos equipamentos usados para coletar dados, entre outros) e na otimização do uso dos dados originais (uma coleta geraria várias fontes para análises e resultados). Assim, os custos envolvidos na coleta dos dados pelo primeiro pesquisador ficam muito diluídos</w:t>
      </w:r>
      <w:r w:rsidR="00251576">
        <w:rPr>
          <w:rFonts w:ascii="Times New Roman" w:hAnsi="Times New Roman"/>
          <w:color w:val="212121"/>
          <w:sz w:val="24"/>
          <w:szCs w:val="24"/>
          <w:shd w:val="clear" w:color="auto" w:fill="FFFFFF"/>
        </w:rPr>
        <w:t>,</w:t>
      </w:r>
      <w:r w:rsidRPr="0002125C">
        <w:rPr>
          <w:rFonts w:ascii="Times New Roman" w:hAnsi="Times New Roman"/>
          <w:color w:val="212121"/>
          <w:sz w:val="24"/>
          <w:szCs w:val="24"/>
          <w:shd w:val="clear" w:color="auto" w:fill="FFFFFF"/>
        </w:rPr>
        <w:t xml:space="preserve"> se compartilhados com outros pesquisadores, que virão a reutilizá-los daí em diante.  </w:t>
      </w:r>
    </w:p>
    <w:p w14:paraId="50311C0F" w14:textId="77777777" w:rsidR="004B49E2" w:rsidRPr="008F33C5" w:rsidRDefault="004B49E2" w:rsidP="004B49E2">
      <w:pPr>
        <w:spacing w:after="0"/>
        <w:contextualSpacing/>
        <w:jc w:val="both"/>
        <w:rPr>
          <w:rFonts w:ascii="Times New Roman" w:hAnsi="Times New Roman"/>
          <w:color w:val="212121"/>
          <w:sz w:val="24"/>
          <w:szCs w:val="24"/>
          <w:shd w:val="clear" w:color="auto" w:fill="FFFFFF"/>
        </w:rPr>
      </w:pPr>
    </w:p>
    <w:p w14:paraId="070E52DB" w14:textId="77777777" w:rsidR="004B49E2" w:rsidRDefault="004B49E2" w:rsidP="004B49E2">
      <w:pPr>
        <w:spacing w:after="0"/>
        <w:ind w:firstLine="578"/>
        <w:contextualSpacing/>
        <w:jc w:val="both"/>
        <w:rPr>
          <w:rFonts w:ascii="Times New Roman" w:hAnsi="Times New Roman"/>
          <w:sz w:val="24"/>
          <w:szCs w:val="24"/>
        </w:rPr>
      </w:pPr>
      <w:r w:rsidRPr="008F33C5">
        <w:rPr>
          <w:rFonts w:ascii="Times New Roman" w:hAnsi="Times New Roman"/>
          <w:sz w:val="24"/>
          <w:szCs w:val="24"/>
        </w:rPr>
        <w:t xml:space="preserve">O que a literatura aponta é que, no Brasil, onde os estudos estão mais iniciais, a </w:t>
      </w:r>
      <w:r w:rsidRPr="008F33C5">
        <w:rPr>
          <w:rFonts w:ascii="Times New Roman" w:hAnsi="Times New Roman"/>
          <w:bCs/>
          <w:sz w:val="24"/>
          <w:szCs w:val="24"/>
        </w:rPr>
        <w:t>nomenclatura que define o amplo processo de tratamento de dados digitais é muito variada, e ainda não uniformizada nem padronizada, abaixo traremos exemplos.</w:t>
      </w:r>
      <w:r w:rsidRPr="008F33C5">
        <w:rPr>
          <w:rFonts w:ascii="Times New Roman" w:hAnsi="Times New Roman"/>
          <w:sz w:val="24"/>
          <w:szCs w:val="24"/>
        </w:rPr>
        <w:t xml:space="preserve"> Termos, em português e inglês, como preservação digital, curadoria digital, gestão de dados digitais, </w:t>
      </w:r>
      <w:r w:rsidRPr="008F33C5">
        <w:rPr>
          <w:rFonts w:ascii="Times New Roman" w:hAnsi="Times New Roman"/>
          <w:i/>
          <w:sz w:val="24"/>
          <w:szCs w:val="24"/>
        </w:rPr>
        <w:t>e Science</w:t>
      </w:r>
      <w:r w:rsidRPr="008F33C5">
        <w:rPr>
          <w:rFonts w:ascii="Times New Roman" w:hAnsi="Times New Roman"/>
          <w:sz w:val="24"/>
          <w:szCs w:val="24"/>
        </w:rPr>
        <w:t xml:space="preserve">, entre outros, assim como os respectivos títulos para tais profissionais, ainda são usados indistintamente por alguns. Para exemplificar, listamos alguns estudos sobre competências para </w:t>
      </w:r>
      <w:r w:rsidRPr="008F33C5">
        <w:rPr>
          <w:rFonts w:ascii="Times New Roman" w:hAnsi="Times New Roman"/>
          <w:sz w:val="24"/>
          <w:szCs w:val="24"/>
        </w:rPr>
        <w:lastRenderedPageBreak/>
        <w:t xml:space="preserve">profissionais ligados à preservação de dados, onde apresentamos o uso de diferentes termos para tratar da mesma ideia. A expressão curador digital é usada por Abbott (2008) e por Kim, Warga, Moen (2013, p. 68, 78), </w:t>
      </w:r>
      <w:r w:rsidRPr="008F33C5">
        <w:rPr>
          <w:rFonts w:ascii="Times New Roman" w:hAnsi="Times New Roman"/>
          <w:bCs/>
          <w:i/>
          <w:iCs/>
          <w:sz w:val="24"/>
          <w:szCs w:val="24"/>
        </w:rPr>
        <w:t>data scientists</w:t>
      </w:r>
      <w:r w:rsidRPr="008F33C5">
        <w:rPr>
          <w:rFonts w:ascii="Times New Roman" w:hAnsi="Times New Roman"/>
          <w:bCs/>
          <w:iCs/>
          <w:sz w:val="24"/>
          <w:szCs w:val="24"/>
        </w:rPr>
        <w:t>, por</w:t>
      </w:r>
      <w:r w:rsidRPr="008F33C5">
        <w:rPr>
          <w:rFonts w:ascii="Times New Roman" w:hAnsi="Times New Roman"/>
          <w:sz w:val="24"/>
          <w:szCs w:val="24"/>
        </w:rPr>
        <w:t xml:space="preserve"> Palmer; Blake; Allard (2012); </w:t>
      </w:r>
      <w:r w:rsidRPr="008F33C5">
        <w:rPr>
          <w:rFonts w:ascii="Times New Roman" w:hAnsi="Times New Roman"/>
          <w:bCs/>
          <w:i/>
          <w:iCs/>
          <w:sz w:val="24"/>
          <w:szCs w:val="24"/>
        </w:rPr>
        <w:t>digital curator, data curator, data manager, eScience professionals,</w:t>
      </w:r>
      <w:r w:rsidRPr="008F33C5">
        <w:rPr>
          <w:rFonts w:ascii="Times New Roman" w:hAnsi="Times New Roman"/>
          <w:sz w:val="24"/>
          <w:szCs w:val="24"/>
        </w:rPr>
        <w:t xml:space="preserve"> por Kim, Warga, Moen (2013, p. 68, 78), o que mostra a ainda “novidade” do fenômeno de resguardar dados digitais e a falta de unificação dos termos.</w:t>
      </w:r>
    </w:p>
    <w:p w14:paraId="4B8D4225" w14:textId="77777777" w:rsidR="004B49E2" w:rsidRDefault="004B49E2" w:rsidP="004B49E2">
      <w:pPr>
        <w:spacing w:after="0"/>
        <w:contextualSpacing/>
        <w:jc w:val="both"/>
        <w:rPr>
          <w:rFonts w:ascii="Times New Roman" w:hAnsi="Times New Roman"/>
          <w:sz w:val="24"/>
          <w:szCs w:val="24"/>
        </w:rPr>
      </w:pPr>
    </w:p>
    <w:p w14:paraId="052F7430" w14:textId="77777777" w:rsidR="004B49E2" w:rsidRDefault="004B49E2" w:rsidP="004B49E2">
      <w:pPr>
        <w:spacing w:after="0"/>
        <w:contextualSpacing/>
        <w:jc w:val="both"/>
        <w:rPr>
          <w:rFonts w:ascii="Times New Roman" w:hAnsi="Times New Roman"/>
          <w:sz w:val="24"/>
          <w:szCs w:val="24"/>
        </w:rPr>
      </w:pPr>
    </w:p>
    <w:p w14:paraId="08891AC0" w14:textId="77777777" w:rsidR="004B49E2" w:rsidRPr="0000444C" w:rsidRDefault="004B49E2" w:rsidP="004B49E2">
      <w:pPr>
        <w:rPr>
          <w:rFonts w:ascii="Times New Roman" w:hAnsi="Times New Roman"/>
          <w:b/>
          <w:sz w:val="24"/>
          <w:szCs w:val="24"/>
        </w:rPr>
      </w:pPr>
      <w:r w:rsidRPr="0000444C">
        <w:rPr>
          <w:rFonts w:ascii="Times New Roman" w:hAnsi="Times New Roman"/>
          <w:b/>
          <w:sz w:val="24"/>
          <w:szCs w:val="24"/>
        </w:rPr>
        <w:t>5 O QUE É COMPETÊNCIA?</w:t>
      </w:r>
    </w:p>
    <w:p w14:paraId="0ED3EBE7" w14:textId="77777777" w:rsidR="004B49E2" w:rsidRDefault="004B49E2" w:rsidP="004B49E2">
      <w:pPr>
        <w:spacing w:after="0"/>
        <w:contextualSpacing/>
        <w:jc w:val="both"/>
        <w:rPr>
          <w:rFonts w:ascii="Times New Roman" w:hAnsi="Times New Roman"/>
          <w:sz w:val="24"/>
          <w:szCs w:val="24"/>
        </w:rPr>
      </w:pPr>
    </w:p>
    <w:p w14:paraId="730DC093" w14:textId="77777777" w:rsidR="004B49E2" w:rsidRDefault="004B49E2" w:rsidP="004B49E2">
      <w:pPr>
        <w:autoSpaceDE w:val="0"/>
        <w:autoSpaceDN w:val="0"/>
        <w:adjustRightInd w:val="0"/>
        <w:spacing w:after="0"/>
        <w:ind w:firstLine="708"/>
        <w:jc w:val="both"/>
        <w:rPr>
          <w:rFonts w:ascii="Times New Roman" w:hAnsi="Times New Roman"/>
          <w:sz w:val="24"/>
          <w:szCs w:val="24"/>
        </w:rPr>
      </w:pPr>
      <w:r w:rsidRPr="0000444C">
        <w:rPr>
          <w:rFonts w:ascii="Times New Roman" w:hAnsi="Times New Roman"/>
          <w:sz w:val="24"/>
          <w:szCs w:val="24"/>
        </w:rPr>
        <w:t xml:space="preserve">Definiremos competência abordando seus variados aspectos. Gilbert (1978 </w:t>
      </w:r>
      <w:r w:rsidRPr="0000444C">
        <w:rPr>
          <w:rFonts w:ascii="Times New Roman" w:hAnsi="Times New Roman"/>
          <w:i/>
          <w:sz w:val="24"/>
          <w:szCs w:val="24"/>
        </w:rPr>
        <w:t>apud</w:t>
      </w:r>
      <w:r w:rsidRPr="0000444C">
        <w:rPr>
          <w:rFonts w:ascii="Times New Roman" w:hAnsi="Times New Roman"/>
          <w:sz w:val="24"/>
          <w:szCs w:val="24"/>
        </w:rPr>
        <w:t xml:space="preserve"> </w:t>
      </w:r>
      <w:r w:rsidRPr="0000444C">
        <w:rPr>
          <w:rFonts w:ascii="Times New Roman" w:hAnsi="Times New Roman"/>
          <w:sz w:val="24"/>
          <w:szCs w:val="24"/>
          <w:shd w:val="clear" w:color="auto" w:fill="FFFFFF"/>
        </w:rPr>
        <w:t>BRANDÃO, 2009</w:t>
      </w:r>
      <w:r w:rsidRPr="0000444C">
        <w:rPr>
          <w:rFonts w:ascii="Times New Roman" w:hAnsi="Times New Roman"/>
          <w:sz w:val="24"/>
          <w:szCs w:val="24"/>
        </w:rPr>
        <w:t xml:space="preserve">) ressalta que a competência expressa o desempenho ou comportamento da pessoa no trabalho. Sua proposta sofreu influência do </w:t>
      </w:r>
      <w:r w:rsidRPr="0000444C">
        <w:rPr>
          <w:rFonts w:ascii="Times New Roman" w:hAnsi="Times New Roman"/>
          <w:iCs/>
          <w:sz w:val="24"/>
          <w:szCs w:val="24"/>
        </w:rPr>
        <w:t>movimento S-R</w:t>
      </w:r>
      <w:r w:rsidRPr="0000444C">
        <w:rPr>
          <w:rFonts w:ascii="Times New Roman" w:hAnsi="Times New Roman"/>
          <w:sz w:val="24"/>
          <w:szCs w:val="24"/>
        </w:rPr>
        <w:t>, segundo o qual a compreensão do comportamento deve estar vinculada à investigação das relações entre estímulos (S) e respostas (R).</w:t>
      </w:r>
    </w:p>
    <w:p w14:paraId="71A1C86D" w14:textId="77777777" w:rsidR="004B49E2" w:rsidRPr="0000444C" w:rsidRDefault="004B49E2" w:rsidP="004B49E2">
      <w:pPr>
        <w:autoSpaceDE w:val="0"/>
        <w:autoSpaceDN w:val="0"/>
        <w:adjustRightInd w:val="0"/>
        <w:spacing w:after="0"/>
        <w:jc w:val="both"/>
        <w:rPr>
          <w:rFonts w:ascii="Times New Roman" w:hAnsi="Times New Roman"/>
          <w:sz w:val="24"/>
          <w:szCs w:val="24"/>
        </w:rPr>
      </w:pPr>
    </w:p>
    <w:p w14:paraId="6692F5B5" w14:textId="77777777" w:rsidR="004B49E2" w:rsidRDefault="004B49E2" w:rsidP="004B49E2">
      <w:pPr>
        <w:spacing w:after="0"/>
        <w:ind w:firstLine="357"/>
        <w:contextualSpacing/>
        <w:jc w:val="both"/>
        <w:rPr>
          <w:rFonts w:ascii="Times New Roman" w:hAnsi="Times New Roman"/>
          <w:sz w:val="24"/>
          <w:szCs w:val="24"/>
        </w:rPr>
      </w:pPr>
      <w:r w:rsidRPr="0000444C">
        <w:rPr>
          <w:rFonts w:ascii="Times New Roman" w:hAnsi="Times New Roman"/>
          <w:sz w:val="24"/>
          <w:szCs w:val="24"/>
        </w:rPr>
        <w:t xml:space="preserve">Mais tarde, Durand (2000) veio a levantar os componentes, ou elementos, da competência: conhecimentos, habilidades e atitudes do indivíduo. Sua proposta parece ter sido influenciada pelo </w:t>
      </w:r>
      <w:r w:rsidRPr="0000444C">
        <w:rPr>
          <w:rFonts w:ascii="Times New Roman" w:hAnsi="Times New Roman"/>
          <w:iCs/>
          <w:sz w:val="24"/>
          <w:szCs w:val="24"/>
        </w:rPr>
        <w:t>movimento S-O-R</w:t>
      </w:r>
      <w:r w:rsidRPr="0000444C">
        <w:rPr>
          <w:rFonts w:ascii="Times New Roman" w:hAnsi="Times New Roman"/>
          <w:sz w:val="24"/>
          <w:szCs w:val="24"/>
        </w:rPr>
        <w:t>, segundo o qual essas afinidades precisam considerar o que ocorre no indivíduo (O), que mediaria as relações entre estímulos (S) e respostas (R). As abordagens cognitivistas, de acordo com Brandão e Borges-Andrade (2007), se baseiam nesta teoria e pressupõem que a interação da pessoa com o ambiente resulta em processos cognitivos ou na aquisição de conhecimentos, habilidades e atitudes. Mais tarde Brandão (2009, p. 11) reafirma o que disse em 2007, chamando de Três Dimensões da competência: conhecimento, habilidade, atitude.</w:t>
      </w:r>
    </w:p>
    <w:p w14:paraId="2EE90130" w14:textId="77777777" w:rsidR="004B49E2" w:rsidRPr="0000444C" w:rsidRDefault="004B49E2" w:rsidP="004B49E2">
      <w:pPr>
        <w:spacing w:after="0"/>
        <w:contextualSpacing/>
        <w:jc w:val="both"/>
        <w:rPr>
          <w:rFonts w:ascii="Times New Roman" w:hAnsi="Times New Roman"/>
          <w:sz w:val="24"/>
          <w:szCs w:val="24"/>
        </w:rPr>
      </w:pPr>
    </w:p>
    <w:p w14:paraId="3BDF5F83" w14:textId="1405FA65" w:rsidR="004B49E2" w:rsidRPr="0000444C" w:rsidRDefault="004B49E2" w:rsidP="004B49E2">
      <w:pPr>
        <w:autoSpaceDE w:val="0"/>
        <w:autoSpaceDN w:val="0"/>
        <w:adjustRightInd w:val="0"/>
        <w:spacing w:after="0"/>
        <w:ind w:firstLine="360"/>
        <w:jc w:val="both"/>
        <w:rPr>
          <w:rFonts w:ascii="Times New Roman" w:hAnsi="Times New Roman"/>
          <w:i/>
          <w:sz w:val="24"/>
          <w:szCs w:val="24"/>
        </w:rPr>
      </w:pPr>
      <w:r w:rsidRPr="0000444C">
        <w:rPr>
          <w:rFonts w:ascii="Times New Roman" w:hAnsi="Times New Roman"/>
          <w:sz w:val="24"/>
          <w:szCs w:val="24"/>
        </w:rPr>
        <w:t>Para Valentim (2002, p. 122) competências profissionais são o “(...) conjunto das habilidades, as destrezas, as atitudes e os conhecimentos teórico-práticos necessários para cumprir uma função especializada</w:t>
      </w:r>
      <w:r w:rsidR="002D6F40">
        <w:rPr>
          <w:rFonts w:ascii="Times New Roman" w:hAnsi="Times New Roman"/>
          <w:sz w:val="24"/>
          <w:szCs w:val="24"/>
        </w:rPr>
        <w:t>,</w:t>
      </w:r>
      <w:r w:rsidRPr="0000444C">
        <w:rPr>
          <w:rFonts w:ascii="Times New Roman" w:hAnsi="Times New Roman"/>
          <w:sz w:val="24"/>
          <w:szCs w:val="24"/>
        </w:rPr>
        <w:t xml:space="preserve"> de um modo socialmente reconhecido e aceitável”. Para ela, no contexto do trabalho de CI, existem dois tipos de competências, as técnico-científicas e as gerenciais. As técnico-científicas pressupõem</w:t>
      </w:r>
      <w:r w:rsidRPr="0000444C">
        <w:rPr>
          <w:rFonts w:ascii="Times New Roman" w:hAnsi="Times New Roman"/>
          <w:i/>
          <w:sz w:val="24"/>
          <w:szCs w:val="24"/>
        </w:rPr>
        <w:t xml:space="preserve">: </w:t>
      </w:r>
    </w:p>
    <w:p w14:paraId="035FEC9A" w14:textId="77777777" w:rsidR="004B49E2" w:rsidRPr="0000444C" w:rsidRDefault="004B49E2" w:rsidP="004B49E2">
      <w:pPr>
        <w:pStyle w:val="PargrafodaLista"/>
        <w:numPr>
          <w:ilvl w:val="0"/>
          <w:numId w:val="1"/>
        </w:numPr>
        <w:autoSpaceDE w:val="0"/>
        <w:autoSpaceDN w:val="0"/>
        <w:adjustRightInd w:val="0"/>
        <w:spacing w:after="0"/>
        <w:jc w:val="both"/>
        <w:rPr>
          <w:rFonts w:ascii="Times New Roman" w:hAnsi="Times New Roman"/>
          <w:sz w:val="24"/>
          <w:szCs w:val="24"/>
        </w:rPr>
      </w:pPr>
      <w:r w:rsidRPr="0000444C">
        <w:rPr>
          <w:rFonts w:ascii="Times New Roman" w:hAnsi="Times New Roman"/>
          <w:sz w:val="24"/>
          <w:szCs w:val="24"/>
        </w:rPr>
        <w:t>executar o processamento de documentos em distintos suportes, em unidades, sistemas e serviços de informação;</w:t>
      </w:r>
    </w:p>
    <w:p w14:paraId="1204726A" w14:textId="77777777" w:rsidR="004B49E2" w:rsidRPr="0000444C" w:rsidRDefault="004B49E2" w:rsidP="004B49E2">
      <w:pPr>
        <w:pStyle w:val="PargrafodaLista"/>
        <w:numPr>
          <w:ilvl w:val="0"/>
          <w:numId w:val="1"/>
        </w:numPr>
        <w:autoSpaceDE w:val="0"/>
        <w:autoSpaceDN w:val="0"/>
        <w:adjustRightInd w:val="0"/>
        <w:spacing w:after="0"/>
        <w:jc w:val="both"/>
        <w:rPr>
          <w:rFonts w:ascii="Times New Roman" w:hAnsi="Times New Roman"/>
          <w:sz w:val="24"/>
          <w:szCs w:val="24"/>
        </w:rPr>
      </w:pPr>
      <w:r w:rsidRPr="0000444C">
        <w:rPr>
          <w:rFonts w:ascii="Times New Roman" w:hAnsi="Times New Roman"/>
          <w:sz w:val="24"/>
          <w:szCs w:val="24"/>
        </w:rPr>
        <w:t>armazenar e recuperar informação guardada em qualquer meio para os usuários de unidades, serviços e sistemas de informação;</w:t>
      </w:r>
    </w:p>
    <w:p w14:paraId="4FA61543" w14:textId="77777777" w:rsidR="004B49E2" w:rsidRPr="0000444C" w:rsidRDefault="004B49E2" w:rsidP="004B49E2">
      <w:pPr>
        <w:pStyle w:val="PargrafodaLista"/>
        <w:numPr>
          <w:ilvl w:val="0"/>
          <w:numId w:val="1"/>
        </w:numPr>
        <w:autoSpaceDE w:val="0"/>
        <w:autoSpaceDN w:val="0"/>
        <w:adjustRightInd w:val="0"/>
        <w:spacing w:after="0"/>
        <w:jc w:val="both"/>
        <w:rPr>
          <w:rFonts w:ascii="Times New Roman" w:hAnsi="Times New Roman"/>
          <w:sz w:val="24"/>
          <w:szCs w:val="24"/>
        </w:rPr>
      </w:pPr>
      <w:r w:rsidRPr="0000444C">
        <w:rPr>
          <w:rFonts w:ascii="Times New Roman" w:hAnsi="Times New Roman"/>
          <w:sz w:val="24"/>
          <w:szCs w:val="24"/>
        </w:rPr>
        <w:t>utilizar e disseminar fontes, produtos e serviços de informação em diferentes suportes;</w:t>
      </w:r>
    </w:p>
    <w:p w14:paraId="318A937E" w14:textId="77777777" w:rsidR="004B49E2" w:rsidRPr="0000444C" w:rsidRDefault="004B49E2" w:rsidP="004B49E2">
      <w:pPr>
        <w:pStyle w:val="PargrafodaLista"/>
        <w:numPr>
          <w:ilvl w:val="0"/>
          <w:numId w:val="1"/>
        </w:numPr>
        <w:autoSpaceDE w:val="0"/>
        <w:autoSpaceDN w:val="0"/>
        <w:adjustRightInd w:val="0"/>
        <w:spacing w:after="0"/>
        <w:jc w:val="both"/>
        <w:rPr>
          <w:rFonts w:ascii="Times New Roman" w:hAnsi="Times New Roman"/>
          <w:sz w:val="24"/>
          <w:szCs w:val="24"/>
        </w:rPr>
      </w:pPr>
      <w:r w:rsidRPr="0000444C">
        <w:rPr>
          <w:rFonts w:ascii="Times New Roman" w:hAnsi="Times New Roman"/>
          <w:sz w:val="24"/>
          <w:szCs w:val="24"/>
        </w:rPr>
        <w:t>executar procedimentos automatizados;</w:t>
      </w:r>
    </w:p>
    <w:p w14:paraId="2C490EAF" w14:textId="77777777" w:rsidR="004B49E2" w:rsidRPr="0000444C" w:rsidRDefault="004B49E2" w:rsidP="004B49E2">
      <w:pPr>
        <w:pStyle w:val="PargrafodaLista"/>
        <w:numPr>
          <w:ilvl w:val="0"/>
          <w:numId w:val="1"/>
        </w:numPr>
        <w:autoSpaceDE w:val="0"/>
        <w:autoSpaceDN w:val="0"/>
        <w:adjustRightInd w:val="0"/>
        <w:spacing w:after="0"/>
        <w:jc w:val="both"/>
        <w:rPr>
          <w:rFonts w:ascii="Times New Roman" w:hAnsi="Times New Roman"/>
          <w:sz w:val="24"/>
          <w:szCs w:val="24"/>
        </w:rPr>
      </w:pPr>
      <w:r w:rsidRPr="0000444C">
        <w:rPr>
          <w:rFonts w:ascii="Times New Roman" w:hAnsi="Times New Roman"/>
          <w:sz w:val="24"/>
          <w:szCs w:val="24"/>
        </w:rPr>
        <w:t>planejar e construir redes de informação.</w:t>
      </w:r>
    </w:p>
    <w:p w14:paraId="09C5151C" w14:textId="77777777" w:rsidR="004B49E2" w:rsidRPr="0000444C" w:rsidRDefault="004B49E2" w:rsidP="004B49E2">
      <w:pPr>
        <w:rPr>
          <w:rFonts w:ascii="Times New Roman" w:hAnsi="Times New Roman"/>
          <w:sz w:val="24"/>
          <w:szCs w:val="24"/>
        </w:rPr>
      </w:pPr>
    </w:p>
    <w:p w14:paraId="68C79C3A" w14:textId="77777777" w:rsidR="004B49E2" w:rsidRDefault="004B49E2" w:rsidP="004B49E2">
      <w:pPr>
        <w:ind w:firstLine="360"/>
        <w:contextualSpacing/>
        <w:jc w:val="both"/>
        <w:rPr>
          <w:rFonts w:ascii="Times New Roman" w:hAnsi="Times New Roman"/>
          <w:sz w:val="24"/>
          <w:szCs w:val="24"/>
        </w:rPr>
      </w:pPr>
      <w:r w:rsidRPr="0000444C">
        <w:rPr>
          <w:rFonts w:ascii="Times New Roman" w:hAnsi="Times New Roman"/>
          <w:sz w:val="24"/>
          <w:szCs w:val="24"/>
        </w:rPr>
        <w:t xml:space="preserve">Segundo Freitas e Brandão (2006 </w:t>
      </w:r>
      <w:r w:rsidRPr="0000444C">
        <w:rPr>
          <w:rFonts w:ascii="Times New Roman" w:hAnsi="Times New Roman"/>
          <w:i/>
          <w:sz w:val="24"/>
          <w:szCs w:val="24"/>
        </w:rPr>
        <w:t>apud</w:t>
      </w:r>
      <w:r w:rsidRPr="0000444C">
        <w:rPr>
          <w:rFonts w:ascii="Times New Roman" w:hAnsi="Times New Roman"/>
          <w:sz w:val="24"/>
          <w:szCs w:val="24"/>
        </w:rPr>
        <w:t xml:space="preserve"> BRANDÃO, 2009), de acordo com os enfoques cognitivistas, a competência é a união dos conceitos de conhecimentos, habilidades e atitudes, </w:t>
      </w:r>
      <w:r w:rsidRPr="0000444C">
        <w:rPr>
          <w:rFonts w:ascii="Times New Roman" w:hAnsi="Times New Roman"/>
          <w:sz w:val="24"/>
          <w:szCs w:val="24"/>
        </w:rPr>
        <w:lastRenderedPageBreak/>
        <w:t>divulgados pelo desempenho profissional em um contexto organizacional, agregando valor a pessoas e organizações.</w:t>
      </w:r>
    </w:p>
    <w:p w14:paraId="4CC13ABB" w14:textId="77777777" w:rsidR="004B49E2" w:rsidRPr="0000444C" w:rsidRDefault="004B49E2" w:rsidP="004B49E2">
      <w:pPr>
        <w:contextualSpacing/>
        <w:jc w:val="both"/>
        <w:rPr>
          <w:rFonts w:ascii="Times New Roman" w:hAnsi="Times New Roman"/>
          <w:sz w:val="24"/>
          <w:szCs w:val="24"/>
        </w:rPr>
      </w:pPr>
    </w:p>
    <w:p w14:paraId="2BF6F3B9" w14:textId="77777777" w:rsidR="004B49E2" w:rsidRPr="0000444C" w:rsidRDefault="004B49E2" w:rsidP="004B49E2">
      <w:pPr>
        <w:ind w:firstLine="360"/>
        <w:contextualSpacing/>
        <w:jc w:val="both"/>
        <w:rPr>
          <w:rFonts w:ascii="Times New Roman" w:hAnsi="Times New Roman"/>
          <w:sz w:val="24"/>
          <w:szCs w:val="24"/>
        </w:rPr>
      </w:pPr>
      <w:r w:rsidRPr="0000444C">
        <w:rPr>
          <w:rFonts w:ascii="Times New Roman" w:hAnsi="Times New Roman"/>
          <w:sz w:val="24"/>
          <w:szCs w:val="24"/>
        </w:rPr>
        <w:t>As competências profissionais mostram-se quando as pessoas agem nas situações com as quais se deparam nas organizações e, de acordo com Zarifian (1999), unem atributos individuais e a estratégia traçada pela organização. Elas agregam valor econômico ou social a indivíduos e organizações, por contribuírem para a execução de objetivos organizacionais, expressando o reconhecimento social sobre a capacidade de pessoas, equipes e instituições.</w:t>
      </w:r>
    </w:p>
    <w:p w14:paraId="3BF0C73D" w14:textId="77777777" w:rsidR="004B49E2" w:rsidRDefault="004B49E2" w:rsidP="004B49E2">
      <w:pPr>
        <w:spacing w:after="0"/>
        <w:contextualSpacing/>
        <w:jc w:val="both"/>
        <w:rPr>
          <w:rFonts w:ascii="Times New Roman" w:hAnsi="Times New Roman"/>
          <w:sz w:val="24"/>
          <w:szCs w:val="24"/>
        </w:rPr>
      </w:pPr>
    </w:p>
    <w:p w14:paraId="1F18507F" w14:textId="77777777" w:rsidR="004B49E2" w:rsidRDefault="004B49E2" w:rsidP="004B49E2">
      <w:pPr>
        <w:spacing w:after="0"/>
        <w:contextualSpacing/>
        <w:jc w:val="both"/>
        <w:rPr>
          <w:rFonts w:ascii="Times New Roman" w:hAnsi="Times New Roman"/>
          <w:sz w:val="24"/>
          <w:szCs w:val="24"/>
        </w:rPr>
      </w:pPr>
    </w:p>
    <w:p w14:paraId="02D4C9BE" w14:textId="77777777" w:rsidR="004B49E2" w:rsidRPr="0000444C" w:rsidRDefault="004B49E2" w:rsidP="004B49E2">
      <w:pPr>
        <w:spacing w:after="0"/>
        <w:contextualSpacing/>
        <w:rPr>
          <w:rFonts w:ascii="Times New Roman" w:hAnsi="Times New Roman"/>
          <w:b/>
          <w:sz w:val="24"/>
          <w:szCs w:val="24"/>
        </w:rPr>
      </w:pPr>
      <w:r w:rsidRPr="0000444C">
        <w:rPr>
          <w:rFonts w:ascii="Times New Roman" w:hAnsi="Times New Roman"/>
          <w:b/>
          <w:sz w:val="24"/>
          <w:szCs w:val="24"/>
        </w:rPr>
        <w:t>6 COMPETÊNCIA E APRENDIZADO AO LONGO DA VIDA</w:t>
      </w:r>
    </w:p>
    <w:p w14:paraId="384C3AF1" w14:textId="77777777" w:rsidR="004B49E2" w:rsidRDefault="004B49E2" w:rsidP="004B49E2">
      <w:pPr>
        <w:spacing w:after="0"/>
        <w:contextualSpacing/>
        <w:jc w:val="both"/>
        <w:rPr>
          <w:rFonts w:ascii="Times New Roman" w:hAnsi="Times New Roman"/>
          <w:sz w:val="24"/>
          <w:szCs w:val="24"/>
        </w:rPr>
      </w:pPr>
    </w:p>
    <w:p w14:paraId="5F7DFCE1" w14:textId="034A571F" w:rsidR="004B49E2" w:rsidRDefault="004B49E2" w:rsidP="004B49E2">
      <w:pPr>
        <w:spacing w:after="0"/>
        <w:ind w:firstLine="708"/>
        <w:contextualSpacing/>
        <w:jc w:val="both"/>
        <w:rPr>
          <w:rFonts w:ascii="Times New Roman" w:hAnsi="Times New Roman"/>
          <w:sz w:val="24"/>
          <w:szCs w:val="24"/>
        </w:rPr>
      </w:pPr>
      <w:r w:rsidRPr="0000444C">
        <w:rPr>
          <w:rFonts w:ascii="Times New Roman" w:hAnsi="Times New Roman"/>
          <w:sz w:val="24"/>
          <w:szCs w:val="24"/>
        </w:rPr>
        <w:t>A competência também é fruto do que o psicólogo Dewey (1979) chamou de pensamento reflexivo e crítico, gerando pessoas interessadas em aprender a aprender, prática fundamentada em suas experiências e aquisições de conhecimento ao longo de suas vidas. Segundo ele, é a síntese das experiências de vida que cada profissional carrega, produzindo um saber fazer consciente.</w:t>
      </w:r>
    </w:p>
    <w:p w14:paraId="7F5B1F99" w14:textId="77777777" w:rsidR="004B49E2" w:rsidRPr="0000444C" w:rsidRDefault="004B49E2" w:rsidP="004B49E2">
      <w:pPr>
        <w:spacing w:after="0"/>
        <w:contextualSpacing/>
        <w:jc w:val="both"/>
        <w:rPr>
          <w:rFonts w:ascii="Times New Roman" w:hAnsi="Times New Roman"/>
          <w:sz w:val="24"/>
          <w:szCs w:val="24"/>
        </w:rPr>
      </w:pPr>
    </w:p>
    <w:p w14:paraId="65D824F2" w14:textId="77777777" w:rsidR="004B49E2" w:rsidRDefault="004B49E2" w:rsidP="004B49E2">
      <w:pPr>
        <w:spacing w:after="0"/>
        <w:ind w:firstLine="708"/>
        <w:jc w:val="both"/>
        <w:rPr>
          <w:rFonts w:ascii="Times New Roman" w:hAnsi="Times New Roman"/>
          <w:sz w:val="24"/>
          <w:szCs w:val="24"/>
        </w:rPr>
      </w:pPr>
      <w:r w:rsidRPr="0000444C">
        <w:rPr>
          <w:rFonts w:ascii="Times New Roman" w:hAnsi="Times New Roman"/>
          <w:sz w:val="24"/>
          <w:szCs w:val="24"/>
        </w:rPr>
        <w:t>No mundo físico, a mensagem é enviada do emissor ao receptor, e uma das formas de se saber que o canal não apresentou ruído, ou seja, que a mensagem foi recebida e entendida, é quando ela é respondida. Já no mundo virtual a mensagem é enviada e instantaneamente recebida pelos sujeitos sociais (receptores), que respondem, ou não, e interagem em tempo real, transformando radicalmente a relação entre os dois mundos, utilizando diferentes plataformas tecnológicas. A competência tecnológica pode não só ajudar a fazer os indivíduos mais produtivos economicamente, mas também atender aos que postulam o desenvolvimento da capacidade analítica e crítica do cidadão.</w:t>
      </w:r>
    </w:p>
    <w:p w14:paraId="300E3533" w14:textId="77777777" w:rsidR="004B49E2" w:rsidRPr="0000444C" w:rsidRDefault="004B49E2" w:rsidP="004B49E2">
      <w:pPr>
        <w:spacing w:after="0"/>
        <w:jc w:val="both"/>
        <w:rPr>
          <w:rFonts w:ascii="Times New Roman" w:hAnsi="Times New Roman"/>
          <w:sz w:val="24"/>
          <w:szCs w:val="24"/>
        </w:rPr>
      </w:pPr>
    </w:p>
    <w:p w14:paraId="2C1BC4D6" w14:textId="77777777" w:rsidR="004B49E2" w:rsidRDefault="004B49E2" w:rsidP="004B49E2">
      <w:pPr>
        <w:autoSpaceDE w:val="0"/>
        <w:autoSpaceDN w:val="0"/>
        <w:adjustRightInd w:val="0"/>
        <w:spacing w:after="0"/>
        <w:ind w:firstLine="708"/>
        <w:jc w:val="both"/>
        <w:rPr>
          <w:rFonts w:ascii="Times New Roman" w:hAnsi="Times New Roman"/>
          <w:sz w:val="24"/>
          <w:szCs w:val="24"/>
        </w:rPr>
      </w:pPr>
      <w:r w:rsidRPr="0000444C">
        <w:rPr>
          <w:rFonts w:ascii="Times New Roman" w:hAnsi="Times New Roman"/>
          <w:sz w:val="24"/>
          <w:szCs w:val="24"/>
        </w:rPr>
        <w:t>Com tantos saberes disponíveis em meio virtual, uma questão que não pode ser esquecida é a preservação de todo este conteúdo disponível no meio digital. Ignorar isto é colocar em risco de perda este conteúdo, a cada minuto, disponibilizado nas bases de dados digitais.</w:t>
      </w:r>
    </w:p>
    <w:p w14:paraId="405B2161" w14:textId="77777777" w:rsidR="004B49E2" w:rsidRPr="0000444C" w:rsidRDefault="004B49E2" w:rsidP="004B49E2">
      <w:pPr>
        <w:autoSpaceDE w:val="0"/>
        <w:autoSpaceDN w:val="0"/>
        <w:adjustRightInd w:val="0"/>
        <w:spacing w:after="0"/>
        <w:jc w:val="both"/>
        <w:rPr>
          <w:rFonts w:ascii="Times New Roman" w:hAnsi="Times New Roman"/>
          <w:sz w:val="24"/>
          <w:szCs w:val="24"/>
        </w:rPr>
      </w:pPr>
    </w:p>
    <w:p w14:paraId="031C65B3" w14:textId="77777777" w:rsidR="004B49E2" w:rsidRDefault="004B49E2" w:rsidP="004B49E2">
      <w:pPr>
        <w:autoSpaceDE w:val="0"/>
        <w:autoSpaceDN w:val="0"/>
        <w:adjustRightInd w:val="0"/>
        <w:spacing w:after="0"/>
        <w:contextualSpacing/>
        <w:jc w:val="both"/>
        <w:rPr>
          <w:rFonts w:ascii="Times New Roman" w:hAnsi="Times New Roman"/>
          <w:sz w:val="24"/>
          <w:szCs w:val="24"/>
        </w:rPr>
      </w:pPr>
      <w:r w:rsidRPr="0000444C">
        <w:rPr>
          <w:rFonts w:ascii="Times New Roman" w:hAnsi="Times New Roman"/>
          <w:sz w:val="24"/>
          <w:szCs w:val="24"/>
        </w:rPr>
        <w:tab/>
        <w:t>O PI que intenciona buscar e aprimorar sua competência profissional no mundo digital deve procurar uma maneira de dar sentido às novas formas de comunicação, divulgação e apresentação dos conteúdos digitais. Hoje ele tem que lidar com a informação em diversos suportes (texto, imagens, sons, filmes, entre outros) no processo de PD, suportes estes cada vez mais diversificados.</w:t>
      </w:r>
    </w:p>
    <w:p w14:paraId="7376473C" w14:textId="77777777" w:rsidR="004B49E2" w:rsidRPr="0000444C" w:rsidRDefault="004B49E2" w:rsidP="004B49E2">
      <w:pPr>
        <w:autoSpaceDE w:val="0"/>
        <w:autoSpaceDN w:val="0"/>
        <w:adjustRightInd w:val="0"/>
        <w:spacing w:after="0"/>
        <w:contextualSpacing/>
        <w:jc w:val="both"/>
        <w:rPr>
          <w:rFonts w:ascii="Times New Roman" w:hAnsi="Times New Roman"/>
          <w:sz w:val="24"/>
          <w:szCs w:val="24"/>
        </w:rPr>
      </w:pPr>
    </w:p>
    <w:p w14:paraId="1B97C662" w14:textId="4C5E1BA3" w:rsidR="004B49E2" w:rsidRDefault="004B49E2" w:rsidP="004B49E2">
      <w:pPr>
        <w:autoSpaceDE w:val="0"/>
        <w:autoSpaceDN w:val="0"/>
        <w:adjustRightInd w:val="0"/>
        <w:spacing w:after="0"/>
        <w:contextualSpacing/>
        <w:jc w:val="both"/>
        <w:rPr>
          <w:rFonts w:ascii="Times New Roman" w:hAnsi="Times New Roman"/>
          <w:sz w:val="24"/>
          <w:szCs w:val="24"/>
        </w:rPr>
      </w:pPr>
      <w:r w:rsidRPr="0000444C">
        <w:rPr>
          <w:rFonts w:ascii="Times New Roman" w:hAnsi="Times New Roman"/>
          <w:sz w:val="24"/>
          <w:szCs w:val="24"/>
        </w:rPr>
        <w:tab/>
        <w:t xml:space="preserve">Não basta aprender, ter experiência, buscar se reciclar, é necessário manter-se atualizado ao longo da vida. Albernaz (2011, p. 83) assegura ser urgente repensar o perfil do PI, que tem expandido o escopo de suas atividades e gerado novos significados, bem como vê seu espaço profissional crescer, absorvendo novas funções. A autora tem mostrado ser </w:t>
      </w:r>
      <w:r w:rsidRPr="0000444C">
        <w:rPr>
          <w:rFonts w:ascii="Times New Roman" w:hAnsi="Times New Roman"/>
          <w:sz w:val="24"/>
          <w:szCs w:val="24"/>
        </w:rPr>
        <w:lastRenderedPageBreak/>
        <w:t>imprescindível a capacitação ao longo do tempo. A habilitação por meio de estudos continuados, por toda a vida profissional, é que pode ajudar a garantir que o PI não se defase e se mantenha competente no mercado de trabalho, uma vez que as tecnologias da informação estão em constante e frenética mudança.</w:t>
      </w:r>
    </w:p>
    <w:p w14:paraId="28A25247" w14:textId="77777777" w:rsidR="004B49E2" w:rsidRDefault="004B49E2" w:rsidP="004B49E2">
      <w:pPr>
        <w:autoSpaceDE w:val="0"/>
        <w:autoSpaceDN w:val="0"/>
        <w:adjustRightInd w:val="0"/>
        <w:spacing w:after="0"/>
        <w:contextualSpacing/>
        <w:jc w:val="both"/>
        <w:rPr>
          <w:rFonts w:ascii="Times New Roman" w:hAnsi="Times New Roman"/>
          <w:sz w:val="24"/>
          <w:szCs w:val="24"/>
        </w:rPr>
      </w:pPr>
    </w:p>
    <w:p w14:paraId="763B3BDE" w14:textId="77777777" w:rsidR="004B49E2" w:rsidRPr="0000444C" w:rsidRDefault="004B49E2" w:rsidP="004B49E2">
      <w:pPr>
        <w:autoSpaceDE w:val="0"/>
        <w:autoSpaceDN w:val="0"/>
        <w:adjustRightInd w:val="0"/>
        <w:spacing w:after="0"/>
        <w:contextualSpacing/>
        <w:jc w:val="both"/>
        <w:rPr>
          <w:rFonts w:ascii="Times New Roman" w:hAnsi="Times New Roman"/>
          <w:sz w:val="24"/>
          <w:szCs w:val="24"/>
        </w:rPr>
      </w:pPr>
    </w:p>
    <w:p w14:paraId="597497D4" w14:textId="77777777" w:rsidR="004B49E2" w:rsidRPr="0000444C" w:rsidRDefault="004B49E2" w:rsidP="004B49E2">
      <w:pPr>
        <w:rPr>
          <w:rFonts w:ascii="Times New Roman" w:hAnsi="Times New Roman"/>
          <w:b/>
          <w:sz w:val="24"/>
          <w:szCs w:val="24"/>
        </w:rPr>
      </w:pPr>
      <w:r w:rsidRPr="0000444C">
        <w:rPr>
          <w:rFonts w:ascii="Times New Roman" w:hAnsi="Times New Roman"/>
          <w:b/>
          <w:sz w:val="24"/>
          <w:szCs w:val="24"/>
        </w:rPr>
        <w:t xml:space="preserve">7 COMPETÊNCIAS PARA A </w:t>
      </w:r>
      <w:r>
        <w:rPr>
          <w:rFonts w:ascii="Times New Roman" w:hAnsi="Times New Roman"/>
          <w:b/>
          <w:sz w:val="24"/>
          <w:szCs w:val="24"/>
        </w:rPr>
        <w:t xml:space="preserve">PRESERVAÇÃO </w:t>
      </w:r>
      <w:r w:rsidRPr="0000444C">
        <w:rPr>
          <w:rFonts w:ascii="Times New Roman" w:hAnsi="Times New Roman"/>
          <w:b/>
          <w:sz w:val="24"/>
          <w:szCs w:val="24"/>
        </w:rPr>
        <w:t>E CURADORIA DA INFORMAÇÃO DIGITAL</w:t>
      </w:r>
    </w:p>
    <w:p w14:paraId="68F1744F" w14:textId="77777777" w:rsidR="004B49E2" w:rsidRDefault="004B49E2" w:rsidP="004B49E2">
      <w:pPr>
        <w:spacing w:after="0"/>
        <w:contextualSpacing/>
        <w:jc w:val="both"/>
        <w:rPr>
          <w:rFonts w:ascii="Times New Roman" w:hAnsi="Times New Roman"/>
          <w:sz w:val="24"/>
          <w:szCs w:val="24"/>
        </w:rPr>
      </w:pPr>
    </w:p>
    <w:p w14:paraId="1207E1CE" w14:textId="395FF1D1" w:rsidR="004B49E2" w:rsidRDefault="004B49E2" w:rsidP="004B49E2">
      <w:pPr>
        <w:ind w:firstLine="708"/>
        <w:contextualSpacing/>
        <w:jc w:val="both"/>
        <w:rPr>
          <w:rFonts w:ascii="Times New Roman" w:hAnsi="Times New Roman"/>
          <w:sz w:val="24"/>
          <w:szCs w:val="24"/>
          <w:shd w:val="clear" w:color="auto" w:fill="FFFFFF"/>
        </w:rPr>
      </w:pPr>
      <w:r w:rsidRPr="0000444C">
        <w:rPr>
          <w:rFonts w:ascii="Times New Roman" w:hAnsi="Times New Roman"/>
          <w:sz w:val="24"/>
          <w:szCs w:val="24"/>
        </w:rPr>
        <w:t xml:space="preserve">No contexto da CI, tendo à frente o pensamento de Otlet e La Fontaine, com o ideal de organização universal do conhecimento, a internet também acrescenta muito ao conceito de disponibilizar conteúdos universalmente reunidos, classificados e organizados, mas que, atualmente, podem correr o risco de não permanecerem com o acesso disponível. Na totalidade dos conteúdos digitais, </w:t>
      </w:r>
      <w:r w:rsidRPr="0000444C">
        <w:rPr>
          <w:rFonts w:ascii="Times New Roman" w:hAnsi="Times New Roman"/>
          <w:sz w:val="24"/>
          <w:szCs w:val="24"/>
          <w:shd w:val="clear" w:color="auto" w:fill="FFFFFF"/>
        </w:rPr>
        <w:t>organizar este tipo de informação e prevenir contra sua perda e adulteração no conteúdo</w:t>
      </w:r>
      <w:r w:rsidR="005C3220">
        <w:rPr>
          <w:rFonts w:ascii="Times New Roman" w:hAnsi="Times New Roman"/>
          <w:sz w:val="24"/>
          <w:szCs w:val="24"/>
          <w:shd w:val="clear" w:color="auto" w:fill="FFFFFF"/>
        </w:rPr>
        <w:t>,</w:t>
      </w:r>
      <w:r w:rsidRPr="0000444C">
        <w:rPr>
          <w:rFonts w:ascii="Times New Roman" w:hAnsi="Times New Roman"/>
          <w:sz w:val="24"/>
          <w:szCs w:val="24"/>
          <w:shd w:val="clear" w:color="auto" w:fill="FFFFFF"/>
        </w:rPr>
        <w:t xml:space="preserve"> são fatores de grande relevância para o estudo da PD.</w:t>
      </w:r>
    </w:p>
    <w:p w14:paraId="536E4CEA" w14:textId="77777777" w:rsidR="004B49E2" w:rsidRPr="0000444C" w:rsidRDefault="004B49E2" w:rsidP="004B49E2">
      <w:pPr>
        <w:contextualSpacing/>
        <w:jc w:val="both"/>
        <w:rPr>
          <w:rFonts w:ascii="Times New Roman" w:hAnsi="Times New Roman"/>
          <w:sz w:val="24"/>
          <w:szCs w:val="24"/>
        </w:rPr>
      </w:pPr>
    </w:p>
    <w:p w14:paraId="498985DF" w14:textId="77777777" w:rsidR="004B49E2" w:rsidRDefault="004B49E2" w:rsidP="004B49E2">
      <w:pPr>
        <w:ind w:firstLine="708"/>
        <w:contextualSpacing/>
        <w:jc w:val="both"/>
        <w:rPr>
          <w:rFonts w:ascii="Times New Roman" w:hAnsi="Times New Roman"/>
          <w:sz w:val="24"/>
          <w:szCs w:val="24"/>
        </w:rPr>
      </w:pPr>
      <w:r w:rsidRPr="0000444C">
        <w:rPr>
          <w:rFonts w:ascii="Times New Roman" w:hAnsi="Times New Roman"/>
          <w:sz w:val="24"/>
          <w:szCs w:val="24"/>
        </w:rPr>
        <w:t>A PD envolve o garantir que a informação digital permaneça acessível, com autenticidade, integridade e confiabilidade, para que possa, futuramente, ser completamente acessada, interpretada e utilizada, inclusive numa plataforma tecnológica diferente daquela utilizada em sua criação. Para ser sustentável, no sentido de ser efetivada e mantida em funcionamento, deve ser uma prioridade estratégica nas empresas, envolvendo iniciativas de boa gestão e acordos entre o responsável pela unidade de informação junto com os gestores da instituição onde a iniciativa está acontecendo.</w:t>
      </w:r>
    </w:p>
    <w:p w14:paraId="3BE1A630" w14:textId="77777777" w:rsidR="004B49E2" w:rsidRPr="0000444C" w:rsidRDefault="004B49E2" w:rsidP="004B49E2">
      <w:pPr>
        <w:contextualSpacing/>
        <w:jc w:val="both"/>
        <w:rPr>
          <w:rFonts w:ascii="Times New Roman" w:hAnsi="Times New Roman"/>
          <w:sz w:val="24"/>
          <w:szCs w:val="24"/>
        </w:rPr>
      </w:pPr>
    </w:p>
    <w:p w14:paraId="5AB141AC" w14:textId="77777777" w:rsidR="004B49E2" w:rsidRDefault="004B49E2" w:rsidP="004B49E2">
      <w:pPr>
        <w:ind w:firstLine="708"/>
        <w:contextualSpacing/>
        <w:jc w:val="both"/>
        <w:rPr>
          <w:rFonts w:ascii="Times New Roman" w:hAnsi="Times New Roman"/>
          <w:sz w:val="24"/>
          <w:szCs w:val="24"/>
        </w:rPr>
      </w:pPr>
      <w:r w:rsidRPr="0000444C">
        <w:rPr>
          <w:rFonts w:ascii="Times New Roman" w:hAnsi="Times New Roman"/>
          <w:sz w:val="24"/>
          <w:szCs w:val="24"/>
        </w:rPr>
        <w:t>Preservar digitalmente é conservar vivos os instrumentos comprobatórios da instituição, de valor legal e político, inclusive para auditorias. É ter a preocupação e o cuidado de manter viva a memória coletiva, os documentos que constituem a história dos lugares, das pessoas, dos processos e o passar do tempo, bem como dos procedimentos da instituição.</w:t>
      </w:r>
    </w:p>
    <w:p w14:paraId="5D315333" w14:textId="77777777" w:rsidR="004B49E2" w:rsidRPr="0000444C" w:rsidRDefault="004B49E2" w:rsidP="004B49E2">
      <w:pPr>
        <w:contextualSpacing/>
        <w:jc w:val="both"/>
        <w:rPr>
          <w:rFonts w:ascii="Times New Roman" w:hAnsi="Times New Roman"/>
          <w:sz w:val="24"/>
          <w:szCs w:val="24"/>
        </w:rPr>
      </w:pPr>
    </w:p>
    <w:p w14:paraId="4851C510" w14:textId="77777777" w:rsidR="004B49E2" w:rsidRDefault="004B49E2" w:rsidP="004B49E2">
      <w:pPr>
        <w:ind w:firstLine="708"/>
        <w:contextualSpacing/>
        <w:jc w:val="both"/>
        <w:rPr>
          <w:rFonts w:ascii="Times New Roman" w:hAnsi="Times New Roman"/>
          <w:sz w:val="24"/>
          <w:szCs w:val="24"/>
        </w:rPr>
      </w:pPr>
      <w:r w:rsidRPr="0000444C">
        <w:rPr>
          <w:rFonts w:ascii="Times New Roman" w:hAnsi="Times New Roman"/>
          <w:sz w:val="24"/>
          <w:szCs w:val="24"/>
        </w:rPr>
        <w:t>Quanto ao instrumento de política de PD, ele é vital na gestão deste processo, e o de uma biblioteca digital deve ser mais abrangente e detalhado do que o de um repositório institucional, por oferecer uma gama maior de serviços que os repositórios.</w:t>
      </w:r>
    </w:p>
    <w:p w14:paraId="0401C21F" w14:textId="77777777" w:rsidR="004B49E2" w:rsidRPr="0000444C" w:rsidRDefault="004B49E2" w:rsidP="004B49E2">
      <w:pPr>
        <w:contextualSpacing/>
        <w:jc w:val="both"/>
        <w:rPr>
          <w:rFonts w:ascii="Times New Roman" w:hAnsi="Times New Roman"/>
          <w:sz w:val="24"/>
          <w:szCs w:val="24"/>
          <w:shd w:val="clear" w:color="auto" w:fill="FFFFFF"/>
        </w:rPr>
      </w:pPr>
    </w:p>
    <w:p w14:paraId="5280C16E" w14:textId="77777777" w:rsidR="004B49E2" w:rsidRDefault="004B49E2" w:rsidP="004B49E2">
      <w:pPr>
        <w:ind w:firstLine="708"/>
        <w:contextualSpacing/>
        <w:jc w:val="both"/>
        <w:rPr>
          <w:rFonts w:ascii="Times New Roman" w:hAnsi="Times New Roman"/>
          <w:sz w:val="24"/>
          <w:szCs w:val="24"/>
          <w:shd w:val="clear" w:color="auto" w:fill="FFFFFF"/>
        </w:rPr>
      </w:pPr>
      <w:r w:rsidRPr="0000444C">
        <w:rPr>
          <w:rFonts w:ascii="Times New Roman" w:hAnsi="Times New Roman"/>
          <w:sz w:val="24"/>
          <w:szCs w:val="24"/>
          <w:shd w:val="clear" w:color="auto" w:fill="FFFFFF"/>
        </w:rPr>
        <w:t>O que temos hoje em relação à tecnologia para PD provavelmente será considerado ruim e inadequado no futuro, mas atualmente é algo novo, é o que se conhece, é o que foi possível idealizar. Os s</w:t>
      </w:r>
      <w:r w:rsidRPr="0000444C">
        <w:rPr>
          <w:rFonts w:ascii="Times New Roman" w:hAnsi="Times New Roman"/>
          <w:i/>
          <w:sz w:val="24"/>
          <w:szCs w:val="24"/>
          <w:shd w:val="clear" w:color="auto" w:fill="FFFFFF"/>
        </w:rPr>
        <w:t>oftwares</w:t>
      </w:r>
      <w:r w:rsidRPr="0000444C">
        <w:rPr>
          <w:rFonts w:ascii="Times New Roman" w:hAnsi="Times New Roman"/>
          <w:sz w:val="24"/>
          <w:szCs w:val="24"/>
          <w:shd w:val="clear" w:color="auto" w:fill="FFFFFF"/>
        </w:rPr>
        <w:t xml:space="preserve"> de PD têm uma missão a longo prazo, mas devem ser plenamente utilizáveis no presente, até porque a tecnologia ainda vai mudar muito. Os requisitos na escolha dos </w:t>
      </w:r>
      <w:r w:rsidRPr="0000444C">
        <w:rPr>
          <w:rFonts w:ascii="Times New Roman" w:hAnsi="Times New Roman"/>
          <w:i/>
          <w:sz w:val="24"/>
          <w:szCs w:val="24"/>
          <w:shd w:val="clear" w:color="auto" w:fill="FFFFFF"/>
        </w:rPr>
        <w:t>softwares</w:t>
      </w:r>
      <w:r w:rsidRPr="0000444C">
        <w:rPr>
          <w:rFonts w:ascii="Times New Roman" w:hAnsi="Times New Roman"/>
          <w:sz w:val="24"/>
          <w:szCs w:val="24"/>
          <w:shd w:val="clear" w:color="auto" w:fill="FFFFFF"/>
        </w:rPr>
        <w:t xml:space="preserve"> para PD dependem de cada projeto a ser implantado, do tipo de arquivo a ser preservado, do orçamento da instituição e do objetivo da preservação em si.</w:t>
      </w:r>
    </w:p>
    <w:p w14:paraId="30896C35" w14:textId="77777777" w:rsidR="004B49E2" w:rsidRPr="0000444C" w:rsidRDefault="004B49E2" w:rsidP="004B49E2">
      <w:pPr>
        <w:contextualSpacing/>
        <w:jc w:val="both"/>
        <w:rPr>
          <w:rFonts w:ascii="Times New Roman" w:hAnsi="Times New Roman"/>
          <w:sz w:val="24"/>
          <w:szCs w:val="24"/>
          <w:shd w:val="clear" w:color="auto" w:fill="FFFFFF"/>
        </w:rPr>
      </w:pPr>
    </w:p>
    <w:p w14:paraId="2308FF87" w14:textId="77777777" w:rsidR="004B49E2" w:rsidRDefault="004B49E2" w:rsidP="004B49E2">
      <w:pPr>
        <w:ind w:firstLine="357"/>
        <w:contextualSpacing/>
        <w:jc w:val="both"/>
        <w:rPr>
          <w:rFonts w:ascii="Times New Roman" w:hAnsi="Times New Roman"/>
          <w:sz w:val="24"/>
          <w:szCs w:val="24"/>
        </w:rPr>
      </w:pPr>
      <w:r w:rsidRPr="0000444C">
        <w:rPr>
          <w:rFonts w:ascii="Times New Roman" w:hAnsi="Times New Roman"/>
          <w:sz w:val="24"/>
          <w:szCs w:val="24"/>
        </w:rPr>
        <w:lastRenderedPageBreak/>
        <w:t>É importante lembrar que algumas decisões sobre PD, necessariamente, são tomadas sob condições de incertezas quanto às mudanças tecnológicas, políticas (de governo e da instituição), prioridades de investimento no projeto e demandas da sociedade. Tudo isto pode mudar durante o curso do projeto de PD, mas práticas devem ser desenvolvidas para antecipar ou resolver algumas destas incertezas, de modo a não colocar em risco a viabilidade do projeto.</w:t>
      </w:r>
    </w:p>
    <w:p w14:paraId="2B3FA274" w14:textId="77777777" w:rsidR="004B49E2" w:rsidRPr="0000444C" w:rsidRDefault="004B49E2" w:rsidP="004B49E2">
      <w:pPr>
        <w:contextualSpacing/>
        <w:jc w:val="both"/>
        <w:rPr>
          <w:rFonts w:ascii="Times New Roman" w:hAnsi="Times New Roman"/>
          <w:sz w:val="24"/>
          <w:szCs w:val="24"/>
        </w:rPr>
      </w:pPr>
    </w:p>
    <w:p w14:paraId="43480FC3" w14:textId="77777777" w:rsidR="004B49E2"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 xml:space="preserve">Para Davenport e Prusack (1998 </w:t>
      </w:r>
      <w:r w:rsidRPr="0000444C">
        <w:rPr>
          <w:rFonts w:ascii="Times New Roman" w:hAnsi="Times New Roman"/>
          <w:i/>
          <w:sz w:val="24"/>
          <w:szCs w:val="24"/>
        </w:rPr>
        <w:t>apud</w:t>
      </w:r>
      <w:r w:rsidRPr="0000444C">
        <w:rPr>
          <w:rFonts w:ascii="Times New Roman" w:hAnsi="Times New Roman"/>
          <w:sz w:val="24"/>
          <w:szCs w:val="24"/>
        </w:rPr>
        <w:t xml:space="preserve"> FARIA; CASTRO FILHO, 2014) bons profissionais de informação digital necessitam de </w:t>
      </w:r>
      <w:r w:rsidRPr="0000444C">
        <w:rPr>
          <w:rFonts w:ascii="Times New Roman" w:hAnsi="Times New Roman"/>
          <w:i/>
          <w:sz w:val="24"/>
          <w:szCs w:val="24"/>
        </w:rPr>
        <w:t>habilidades hard</w:t>
      </w:r>
      <w:r w:rsidRPr="0000444C">
        <w:rPr>
          <w:rFonts w:ascii="Times New Roman" w:hAnsi="Times New Roman"/>
          <w:sz w:val="24"/>
          <w:szCs w:val="24"/>
        </w:rPr>
        <w:t xml:space="preserve"> (conhecimento estruturado, qualificações técnicas e experiência profissional) e </w:t>
      </w:r>
      <w:r w:rsidRPr="0000444C">
        <w:rPr>
          <w:rFonts w:ascii="Times New Roman" w:hAnsi="Times New Roman"/>
          <w:i/>
          <w:sz w:val="24"/>
          <w:szCs w:val="24"/>
        </w:rPr>
        <w:t>atributos soft</w:t>
      </w:r>
      <w:r w:rsidRPr="0000444C">
        <w:rPr>
          <w:rFonts w:ascii="Times New Roman" w:hAnsi="Times New Roman"/>
          <w:sz w:val="24"/>
          <w:szCs w:val="24"/>
        </w:rPr>
        <w:t xml:space="preserve"> (senso dos aspectos culturais, políticos e pessoais do conhecimento).</w:t>
      </w:r>
    </w:p>
    <w:p w14:paraId="3E917A97" w14:textId="77777777" w:rsidR="004B49E2" w:rsidRPr="0000444C" w:rsidRDefault="004B49E2" w:rsidP="004B49E2">
      <w:pPr>
        <w:spacing w:before="240" w:after="240"/>
        <w:contextualSpacing/>
        <w:jc w:val="both"/>
        <w:rPr>
          <w:rFonts w:ascii="Times New Roman" w:hAnsi="Times New Roman"/>
          <w:sz w:val="24"/>
          <w:szCs w:val="24"/>
        </w:rPr>
      </w:pPr>
    </w:p>
    <w:p w14:paraId="6E18C905"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 xml:space="preserve">Segundo Vendrell e Miranda (1999 </w:t>
      </w:r>
      <w:r w:rsidRPr="0000444C">
        <w:rPr>
          <w:rFonts w:ascii="Times New Roman" w:hAnsi="Times New Roman"/>
          <w:i/>
          <w:sz w:val="24"/>
          <w:szCs w:val="24"/>
        </w:rPr>
        <w:t>apud</w:t>
      </w:r>
      <w:r w:rsidRPr="0000444C">
        <w:rPr>
          <w:rFonts w:ascii="Times New Roman" w:hAnsi="Times New Roman"/>
          <w:sz w:val="24"/>
          <w:szCs w:val="24"/>
        </w:rPr>
        <w:t xml:space="preserve"> FARIA, 2015) as competências necessárias para o PI são de seis tipos: competência intelectual, prática, interativa, social, ética e estética. Em dissertação, Faria (2015, p. 49) cita as competências mais importantes demandadas pelo mercado de trabalho, no âmbito da CI:</w:t>
      </w:r>
    </w:p>
    <w:p w14:paraId="47E4C0AC"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a) conhecimento do ambiente de negócios da informação;</w:t>
      </w:r>
    </w:p>
    <w:p w14:paraId="2DC06A11"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b) capacidade de trabalhar em grupo;</w:t>
      </w:r>
    </w:p>
    <w:p w14:paraId="49B1D103"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c) distinção e localização de informações relevantes e relevância nas informações;</w:t>
      </w:r>
    </w:p>
    <w:p w14:paraId="45AC3AD4"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 xml:space="preserve">d) o domínio na utilização de equipamentos eletrônicos e na operação de sistemas ou </w:t>
      </w:r>
      <w:r w:rsidRPr="0000444C">
        <w:rPr>
          <w:rFonts w:ascii="Times New Roman" w:hAnsi="Times New Roman"/>
          <w:i/>
          <w:iCs/>
          <w:sz w:val="24"/>
          <w:szCs w:val="24"/>
        </w:rPr>
        <w:t xml:space="preserve">softwares </w:t>
      </w:r>
      <w:r w:rsidRPr="0000444C">
        <w:rPr>
          <w:rFonts w:ascii="Times New Roman" w:hAnsi="Times New Roman"/>
          <w:sz w:val="24"/>
          <w:szCs w:val="24"/>
        </w:rPr>
        <w:t>específicos;</w:t>
      </w:r>
    </w:p>
    <w:p w14:paraId="7B59AF94"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e) conhecimento de bases de dados;</w:t>
      </w:r>
    </w:p>
    <w:p w14:paraId="3AB1B56E"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 xml:space="preserve">f) familiaridade na administração de </w:t>
      </w:r>
      <w:r w:rsidRPr="0000444C">
        <w:rPr>
          <w:rFonts w:ascii="Times New Roman" w:hAnsi="Times New Roman"/>
          <w:i/>
          <w:iCs/>
          <w:sz w:val="24"/>
          <w:szCs w:val="24"/>
        </w:rPr>
        <w:t>info-business</w:t>
      </w:r>
      <w:r w:rsidRPr="0000444C">
        <w:rPr>
          <w:rFonts w:ascii="Times New Roman" w:hAnsi="Times New Roman"/>
          <w:sz w:val="24"/>
          <w:szCs w:val="24"/>
        </w:rPr>
        <w:t>;</w:t>
      </w:r>
    </w:p>
    <w:p w14:paraId="4E8A0FC2"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g) embasamento teórico e prático sobre o funcionamento das organizações virtuais de informação;</w:t>
      </w:r>
    </w:p>
    <w:p w14:paraId="218B544E"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 xml:space="preserve">h) domínio da lógica dos sistemas de indexação e </w:t>
      </w:r>
      <w:r w:rsidRPr="0000444C">
        <w:rPr>
          <w:rFonts w:ascii="Times New Roman" w:hAnsi="Times New Roman"/>
          <w:i/>
          <w:iCs/>
          <w:sz w:val="24"/>
          <w:szCs w:val="24"/>
        </w:rPr>
        <w:t>webfinders</w:t>
      </w:r>
      <w:r w:rsidRPr="0000444C">
        <w:rPr>
          <w:rFonts w:ascii="Times New Roman" w:hAnsi="Times New Roman"/>
          <w:sz w:val="24"/>
          <w:szCs w:val="24"/>
        </w:rPr>
        <w:t>;</w:t>
      </w:r>
    </w:p>
    <w:p w14:paraId="792DEB1B"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i) excelência na comunicação oral e escrita;</w:t>
      </w:r>
    </w:p>
    <w:p w14:paraId="71A1628B"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j) conhecimento da infraestrutura e serviços de informação;</w:t>
      </w:r>
    </w:p>
    <w:p w14:paraId="574E5286"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k) ter flexibilidade e polivalência;</w:t>
      </w:r>
    </w:p>
    <w:p w14:paraId="72C0CB66"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l) atualização profissional constante;</w:t>
      </w:r>
    </w:p>
    <w:p w14:paraId="6947F765"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m) capacidade de entender e gerenciar episódios de diferentes naturezas e aplicações;</w:t>
      </w:r>
    </w:p>
    <w:p w14:paraId="08EADAE6" w14:textId="77777777" w:rsidR="004B49E2" w:rsidRPr="0000444C" w:rsidRDefault="004B49E2" w:rsidP="004B49E2">
      <w:pPr>
        <w:spacing w:before="240" w:after="240"/>
        <w:ind w:firstLine="709"/>
        <w:contextualSpacing/>
        <w:jc w:val="both"/>
        <w:rPr>
          <w:rFonts w:ascii="Times New Roman" w:hAnsi="Times New Roman"/>
          <w:sz w:val="24"/>
          <w:szCs w:val="24"/>
        </w:rPr>
      </w:pPr>
      <w:r w:rsidRPr="0000444C">
        <w:rPr>
          <w:rFonts w:ascii="Times New Roman" w:hAnsi="Times New Roman"/>
          <w:sz w:val="24"/>
          <w:szCs w:val="24"/>
        </w:rPr>
        <w:t>n) habilidade na identificação de clientes e fornecedores e</w:t>
      </w:r>
    </w:p>
    <w:p w14:paraId="34DC710A" w14:textId="77777777" w:rsidR="004B49E2" w:rsidRPr="0000444C" w:rsidRDefault="004B49E2" w:rsidP="004B49E2">
      <w:pPr>
        <w:ind w:firstLine="708"/>
        <w:contextualSpacing/>
        <w:jc w:val="both"/>
        <w:rPr>
          <w:rFonts w:ascii="Times New Roman" w:hAnsi="Times New Roman"/>
          <w:sz w:val="24"/>
          <w:szCs w:val="24"/>
        </w:rPr>
      </w:pPr>
      <w:r w:rsidRPr="0000444C">
        <w:rPr>
          <w:rFonts w:ascii="Times New Roman" w:hAnsi="Times New Roman"/>
          <w:sz w:val="24"/>
          <w:szCs w:val="24"/>
        </w:rPr>
        <w:t>o) habilidade na identificação de parceiros.</w:t>
      </w:r>
    </w:p>
    <w:p w14:paraId="07E94B0D" w14:textId="77777777" w:rsidR="004B49E2" w:rsidRPr="0000444C" w:rsidRDefault="004B49E2" w:rsidP="004B49E2">
      <w:pPr>
        <w:autoSpaceDE w:val="0"/>
        <w:autoSpaceDN w:val="0"/>
        <w:adjustRightInd w:val="0"/>
        <w:spacing w:before="240" w:after="240"/>
        <w:contextualSpacing/>
        <w:jc w:val="both"/>
        <w:rPr>
          <w:rFonts w:ascii="Times New Roman" w:hAnsi="Times New Roman"/>
          <w:sz w:val="24"/>
          <w:szCs w:val="24"/>
        </w:rPr>
      </w:pPr>
    </w:p>
    <w:p w14:paraId="1BF0F0F7" w14:textId="4A63B1A0" w:rsidR="004B49E2" w:rsidRDefault="004B49E2" w:rsidP="004B49E2">
      <w:pPr>
        <w:ind w:firstLine="709"/>
        <w:contextualSpacing/>
        <w:jc w:val="both"/>
        <w:rPr>
          <w:rFonts w:ascii="Times New Roman" w:hAnsi="Times New Roman"/>
          <w:sz w:val="24"/>
          <w:szCs w:val="24"/>
        </w:rPr>
      </w:pPr>
      <w:r w:rsidRPr="0000444C">
        <w:rPr>
          <w:rFonts w:ascii="Times New Roman" w:hAnsi="Times New Roman"/>
          <w:sz w:val="24"/>
          <w:szCs w:val="24"/>
        </w:rPr>
        <w:t xml:space="preserve">Valentim (2002) explica que as competências sociais e políticas se ligam às atitudes, ao </w:t>
      </w:r>
      <w:r w:rsidRPr="0000444C">
        <w:rPr>
          <w:rFonts w:ascii="Times New Roman" w:hAnsi="Times New Roman"/>
          <w:iCs/>
          <w:sz w:val="24"/>
          <w:szCs w:val="24"/>
        </w:rPr>
        <w:t>querer fazer, à</w:t>
      </w:r>
      <w:r w:rsidRPr="0000444C">
        <w:rPr>
          <w:rFonts w:ascii="Times New Roman" w:hAnsi="Times New Roman"/>
          <w:sz w:val="24"/>
          <w:szCs w:val="24"/>
        </w:rPr>
        <w:t xml:space="preserve"> comunicação e </w:t>
      </w:r>
      <w:r w:rsidR="003433A7">
        <w:rPr>
          <w:rFonts w:ascii="Times New Roman" w:hAnsi="Times New Roman"/>
          <w:sz w:val="24"/>
          <w:szCs w:val="24"/>
        </w:rPr>
        <w:t xml:space="preserve">à </w:t>
      </w:r>
      <w:r w:rsidRPr="0000444C">
        <w:rPr>
          <w:rFonts w:ascii="Times New Roman" w:hAnsi="Times New Roman"/>
          <w:sz w:val="24"/>
          <w:szCs w:val="24"/>
        </w:rPr>
        <w:t>expressão; já as co</w:t>
      </w:r>
      <w:r w:rsidR="003433A7">
        <w:rPr>
          <w:rFonts w:ascii="Times New Roman" w:hAnsi="Times New Roman"/>
          <w:sz w:val="24"/>
          <w:szCs w:val="24"/>
        </w:rPr>
        <w:t>mpetências gerenciais e técnico-</w:t>
      </w:r>
      <w:r w:rsidRPr="0000444C">
        <w:rPr>
          <w:rFonts w:ascii="Times New Roman" w:hAnsi="Times New Roman"/>
          <w:sz w:val="24"/>
          <w:szCs w:val="24"/>
        </w:rPr>
        <w:t>científica</w:t>
      </w:r>
      <w:r w:rsidR="003433A7">
        <w:rPr>
          <w:rFonts w:ascii="Times New Roman" w:hAnsi="Times New Roman"/>
          <w:sz w:val="24"/>
          <w:szCs w:val="24"/>
        </w:rPr>
        <w:t>s</w:t>
      </w:r>
      <w:r w:rsidRPr="0000444C">
        <w:rPr>
          <w:rFonts w:ascii="Times New Roman" w:hAnsi="Times New Roman"/>
          <w:sz w:val="24"/>
          <w:szCs w:val="24"/>
        </w:rPr>
        <w:t xml:space="preserve"> se relacionam aos procedimentos. Então estas últimas compreendem as habilidades necessárias para o desempenho profissional. Todas demandam por conhecimentos, o </w:t>
      </w:r>
      <w:r w:rsidRPr="0000444C">
        <w:rPr>
          <w:rFonts w:ascii="Times New Roman" w:hAnsi="Times New Roman"/>
          <w:iCs/>
          <w:sz w:val="24"/>
          <w:szCs w:val="24"/>
        </w:rPr>
        <w:t>saber porque fazer</w:t>
      </w:r>
      <w:r w:rsidRPr="0000444C">
        <w:rPr>
          <w:rFonts w:ascii="Times New Roman" w:hAnsi="Times New Roman"/>
          <w:sz w:val="24"/>
          <w:szCs w:val="24"/>
        </w:rPr>
        <w:t>. Ela destaca que as habilidades de cada competência não se esgotam em si, mas foram desmembradas para melhor entendimento do que seria cada uma delas.</w:t>
      </w:r>
    </w:p>
    <w:p w14:paraId="0558F2E6" w14:textId="77777777" w:rsidR="004B49E2" w:rsidRPr="0000444C" w:rsidRDefault="004B49E2" w:rsidP="004B49E2">
      <w:pPr>
        <w:contextualSpacing/>
        <w:jc w:val="both"/>
        <w:rPr>
          <w:rFonts w:ascii="Times New Roman" w:hAnsi="Times New Roman"/>
          <w:sz w:val="24"/>
          <w:szCs w:val="24"/>
        </w:rPr>
      </w:pPr>
    </w:p>
    <w:p w14:paraId="406B19C0" w14:textId="77777777" w:rsidR="004B49E2" w:rsidRPr="0000444C" w:rsidRDefault="004B49E2" w:rsidP="004B49E2">
      <w:pPr>
        <w:spacing w:after="0"/>
        <w:ind w:firstLine="709"/>
        <w:jc w:val="both"/>
        <w:rPr>
          <w:rFonts w:ascii="Times New Roman" w:hAnsi="Times New Roman"/>
          <w:sz w:val="24"/>
          <w:szCs w:val="24"/>
        </w:rPr>
      </w:pPr>
      <w:r w:rsidRPr="0000444C">
        <w:rPr>
          <w:rFonts w:ascii="Times New Roman" w:hAnsi="Times New Roman"/>
          <w:sz w:val="24"/>
          <w:szCs w:val="24"/>
        </w:rPr>
        <w:t xml:space="preserve">O ciclo ou fluxo do documento </w:t>
      </w:r>
      <w:r w:rsidRPr="0000444C">
        <w:rPr>
          <w:rFonts w:ascii="Times New Roman" w:hAnsi="Times New Roman"/>
          <w:bCs/>
          <w:sz w:val="24"/>
          <w:szCs w:val="24"/>
        </w:rPr>
        <w:t>é o c</w:t>
      </w:r>
      <w:r w:rsidRPr="0000444C">
        <w:rPr>
          <w:rFonts w:ascii="Times New Roman" w:hAnsi="Times New Roman"/>
          <w:sz w:val="24"/>
          <w:szCs w:val="24"/>
        </w:rPr>
        <w:t xml:space="preserve">ontrole e monitoramento do registro (documento) na organização, é o trâmite do documento (BUENO, 2013, p. 17). Ele envolve diversos </w:t>
      </w:r>
      <w:r w:rsidRPr="0000444C">
        <w:rPr>
          <w:rFonts w:ascii="Times New Roman" w:hAnsi="Times New Roman"/>
          <w:sz w:val="24"/>
          <w:szCs w:val="24"/>
        </w:rPr>
        <w:lastRenderedPageBreak/>
        <w:t xml:space="preserve">procedimentos nas diferentes etapas do ciclo documental </w:t>
      </w:r>
      <w:r w:rsidRPr="0000444C">
        <w:rPr>
          <w:rFonts w:ascii="Times New Roman" w:hAnsi="Times New Roman"/>
          <w:bCs/>
          <w:sz w:val="24"/>
          <w:szCs w:val="24"/>
        </w:rPr>
        <w:t>(</w:t>
      </w:r>
      <w:r w:rsidRPr="0000444C">
        <w:rPr>
          <w:rFonts w:ascii="Times New Roman" w:hAnsi="Times New Roman"/>
          <w:sz w:val="24"/>
          <w:szCs w:val="24"/>
        </w:rPr>
        <w:t>CUNHA, 2009), das quais destacaremos as que julgamos imprescindíveis para o documento digital e o papel do PI nelas:</w:t>
      </w:r>
    </w:p>
    <w:p w14:paraId="67C7BD6E" w14:textId="6FEE683B" w:rsidR="004B49E2" w:rsidRPr="0000444C" w:rsidRDefault="00E109FD" w:rsidP="004B49E2">
      <w:pPr>
        <w:pStyle w:val="PargrafodaLista"/>
        <w:numPr>
          <w:ilvl w:val="0"/>
          <w:numId w:val="2"/>
        </w:numPr>
        <w:spacing w:after="0"/>
        <w:ind w:left="360"/>
        <w:jc w:val="both"/>
        <w:rPr>
          <w:rFonts w:ascii="Times New Roman" w:hAnsi="Times New Roman"/>
          <w:sz w:val="24"/>
          <w:szCs w:val="24"/>
        </w:rPr>
      </w:pPr>
      <w:r>
        <w:rPr>
          <w:rFonts w:ascii="Times New Roman" w:hAnsi="Times New Roman"/>
          <w:b/>
          <w:bCs/>
          <w:sz w:val="24"/>
          <w:szCs w:val="24"/>
        </w:rPr>
        <w:t>Seleção e p</w:t>
      </w:r>
      <w:r w:rsidR="004B49E2" w:rsidRPr="0000444C">
        <w:rPr>
          <w:rFonts w:ascii="Times New Roman" w:hAnsi="Times New Roman"/>
          <w:b/>
          <w:bCs/>
          <w:sz w:val="24"/>
          <w:szCs w:val="24"/>
        </w:rPr>
        <w:t xml:space="preserve">rocessamento de </w:t>
      </w:r>
      <w:r>
        <w:rPr>
          <w:rFonts w:ascii="Times New Roman" w:hAnsi="Times New Roman"/>
          <w:b/>
          <w:bCs/>
          <w:sz w:val="24"/>
          <w:szCs w:val="24"/>
        </w:rPr>
        <w:t>documentos</w:t>
      </w:r>
      <w:r w:rsidR="004B49E2" w:rsidRPr="0000444C">
        <w:rPr>
          <w:rFonts w:ascii="Times New Roman" w:hAnsi="Times New Roman"/>
          <w:b/>
          <w:bCs/>
          <w:sz w:val="24"/>
          <w:szCs w:val="24"/>
        </w:rPr>
        <w:t xml:space="preserve">: </w:t>
      </w:r>
      <w:r w:rsidR="004B49E2" w:rsidRPr="0000444C">
        <w:rPr>
          <w:rFonts w:ascii="Times New Roman" w:hAnsi="Times New Roman"/>
          <w:bCs/>
          <w:sz w:val="24"/>
          <w:szCs w:val="24"/>
        </w:rPr>
        <w:t xml:space="preserve">o PI deve ter íntima relação com as normas de tratamento da informação, assim como saber conhecer os padrões, formatos e protocolos da </w:t>
      </w:r>
      <w:r w:rsidR="004B49E2" w:rsidRPr="0000444C">
        <w:rPr>
          <w:rFonts w:ascii="Times New Roman" w:hAnsi="Times New Roman"/>
          <w:bCs/>
          <w:i/>
          <w:sz w:val="24"/>
          <w:szCs w:val="24"/>
        </w:rPr>
        <w:t>web</w:t>
      </w:r>
      <w:r w:rsidR="004B49E2" w:rsidRPr="0000444C">
        <w:rPr>
          <w:rFonts w:ascii="Times New Roman" w:hAnsi="Times New Roman"/>
          <w:bCs/>
          <w:sz w:val="24"/>
          <w:szCs w:val="24"/>
        </w:rPr>
        <w:t>, que facilitam o crescimento das redes. Tem que conhecer as regras para descrição, curadoria e preservação dos objetos digitais, o que inclui a atribuição de etiquetas (</w:t>
      </w:r>
      <w:r w:rsidR="004B49E2" w:rsidRPr="0000444C">
        <w:rPr>
          <w:rFonts w:ascii="Times New Roman" w:hAnsi="Times New Roman"/>
          <w:bCs/>
          <w:i/>
          <w:sz w:val="24"/>
          <w:szCs w:val="24"/>
        </w:rPr>
        <w:t>tags</w:t>
      </w:r>
      <w:r w:rsidR="004B49E2" w:rsidRPr="0000444C">
        <w:rPr>
          <w:rFonts w:ascii="Times New Roman" w:hAnsi="Times New Roman"/>
          <w:bCs/>
          <w:sz w:val="24"/>
          <w:szCs w:val="24"/>
        </w:rPr>
        <w:t>). O PI pode aproveitar (com críticas) as</w:t>
      </w:r>
      <w:r w:rsidR="004B49E2" w:rsidRPr="0000444C">
        <w:rPr>
          <w:rFonts w:ascii="Times New Roman" w:hAnsi="Times New Roman"/>
          <w:bCs/>
          <w:i/>
          <w:sz w:val="24"/>
          <w:szCs w:val="24"/>
        </w:rPr>
        <w:t xml:space="preserve"> tags</w:t>
      </w:r>
      <w:r w:rsidR="004B49E2" w:rsidRPr="0000444C">
        <w:rPr>
          <w:rFonts w:ascii="Times New Roman" w:hAnsi="Times New Roman"/>
          <w:bCs/>
          <w:sz w:val="24"/>
          <w:szCs w:val="24"/>
        </w:rPr>
        <w:t xml:space="preserve"> socialmente atribuídas, movimento conhecido como etiquetagem coletiva ou </w:t>
      </w:r>
      <w:r w:rsidR="004B49E2" w:rsidRPr="0000444C">
        <w:rPr>
          <w:rFonts w:ascii="Times New Roman" w:hAnsi="Times New Roman"/>
          <w:bCs/>
          <w:i/>
          <w:sz w:val="24"/>
          <w:szCs w:val="24"/>
        </w:rPr>
        <w:t>folksonomia</w:t>
      </w:r>
      <w:r w:rsidR="004B49E2" w:rsidRPr="0000444C">
        <w:rPr>
          <w:rFonts w:ascii="Times New Roman" w:hAnsi="Times New Roman"/>
          <w:bCs/>
          <w:sz w:val="24"/>
          <w:szCs w:val="24"/>
        </w:rPr>
        <w:t xml:space="preserve"> (DZIEKANIAK; PACHECO; KERN, 2011 </w:t>
      </w:r>
      <w:r w:rsidR="004B49E2" w:rsidRPr="0000444C">
        <w:rPr>
          <w:rFonts w:ascii="Times New Roman" w:hAnsi="Times New Roman"/>
          <w:bCs/>
          <w:i/>
          <w:sz w:val="24"/>
          <w:szCs w:val="24"/>
        </w:rPr>
        <w:t>apud</w:t>
      </w:r>
      <w:r w:rsidR="004B49E2" w:rsidRPr="0000444C">
        <w:rPr>
          <w:rFonts w:ascii="Times New Roman" w:hAnsi="Times New Roman"/>
          <w:bCs/>
          <w:sz w:val="24"/>
          <w:szCs w:val="24"/>
        </w:rPr>
        <w:t xml:space="preserve"> FARIA, 2015). Também deve saber como e onde os conteúdos da sua unidade de informação serão armazenados e recuperados, e como será feita a intercomunicação entre os sistemas envolvidos com a entrada e recuperação dos dados da base daquela unidade.</w:t>
      </w:r>
    </w:p>
    <w:p w14:paraId="74BB0744" w14:textId="6BDFC844" w:rsidR="004B49E2" w:rsidRPr="0000444C" w:rsidRDefault="004B49E2" w:rsidP="004B49E2">
      <w:pPr>
        <w:pStyle w:val="PargrafodaLista"/>
        <w:numPr>
          <w:ilvl w:val="0"/>
          <w:numId w:val="2"/>
        </w:numPr>
        <w:spacing w:after="0"/>
        <w:ind w:left="360"/>
        <w:jc w:val="both"/>
        <w:rPr>
          <w:rFonts w:ascii="Times New Roman" w:hAnsi="Times New Roman"/>
          <w:bCs/>
          <w:sz w:val="24"/>
          <w:szCs w:val="24"/>
        </w:rPr>
      </w:pPr>
      <w:r w:rsidRPr="0000444C">
        <w:rPr>
          <w:rFonts w:ascii="Times New Roman" w:hAnsi="Times New Roman"/>
          <w:b/>
          <w:bCs/>
          <w:sz w:val="24"/>
          <w:szCs w:val="24"/>
        </w:rPr>
        <w:t xml:space="preserve">Desenvolvimento de coleções, seleção e aquisição: </w:t>
      </w:r>
      <w:r w:rsidRPr="0000444C">
        <w:rPr>
          <w:rFonts w:ascii="Times New Roman" w:hAnsi="Times New Roman"/>
          <w:bCs/>
          <w:sz w:val="24"/>
          <w:szCs w:val="24"/>
        </w:rPr>
        <w:t>no passado o grande responsável por esta tarefa era o PI, e quase que exclusivamente ele. Atualmente tal competência tem mudado, e a responsabilidade está cada vez mais dividida entre</w:t>
      </w:r>
      <w:r w:rsidR="00D269ED">
        <w:rPr>
          <w:rFonts w:ascii="Times New Roman" w:hAnsi="Times New Roman"/>
          <w:bCs/>
          <w:sz w:val="24"/>
          <w:szCs w:val="24"/>
        </w:rPr>
        <w:t xml:space="preserve"> o</w:t>
      </w:r>
      <w:r w:rsidRPr="0000444C">
        <w:rPr>
          <w:rFonts w:ascii="Times New Roman" w:hAnsi="Times New Roman"/>
          <w:bCs/>
          <w:sz w:val="24"/>
          <w:szCs w:val="24"/>
        </w:rPr>
        <w:t xml:space="preserve"> PI e o usuário. Um exemplo é o uso dos e</w:t>
      </w:r>
      <w:r w:rsidRPr="0000444C">
        <w:rPr>
          <w:rFonts w:ascii="Times New Roman" w:hAnsi="Times New Roman"/>
          <w:bCs/>
          <w:i/>
          <w:sz w:val="24"/>
          <w:szCs w:val="24"/>
        </w:rPr>
        <w:t>-books</w:t>
      </w:r>
      <w:r w:rsidRPr="0000444C">
        <w:rPr>
          <w:rFonts w:ascii="Times New Roman" w:hAnsi="Times New Roman"/>
          <w:bCs/>
          <w:sz w:val="24"/>
          <w:szCs w:val="24"/>
        </w:rPr>
        <w:t xml:space="preserve"> nas organizações. Dependendo da licença que o PI disponibiliza para seu uso, poderá já não caber a formação da coleção ao PI, como era, mas também ao usuário, que poderá escolher o material a que quer ter acesso, baixando os livros dos sítios que tais licenças permitem. Assim, o usuário não apenas usa os serviços oferecidos, mas também interage, sugere e influencia as decisões das unidades de informação. Isto faz com que o PI questione diariamente seu novo papel no mundo digital, não por ele não deter a prioridade nesta escolha, mas porque sua responsabilidade fica aumentada no sentido de que o acervo será composto pelas preferencias do público que usa, e não apenas pelo que o PI tecnicamente decide adquirir.</w:t>
      </w:r>
    </w:p>
    <w:p w14:paraId="4612A188" w14:textId="174D467C" w:rsidR="004B49E2" w:rsidRPr="0000444C" w:rsidRDefault="004B49E2" w:rsidP="004B49E2">
      <w:pPr>
        <w:pStyle w:val="PargrafodaLista"/>
        <w:numPr>
          <w:ilvl w:val="0"/>
          <w:numId w:val="2"/>
        </w:numPr>
        <w:spacing w:after="0"/>
        <w:ind w:left="360"/>
        <w:jc w:val="both"/>
        <w:rPr>
          <w:rFonts w:ascii="Times New Roman" w:hAnsi="Times New Roman"/>
          <w:bCs/>
          <w:sz w:val="24"/>
          <w:szCs w:val="24"/>
        </w:rPr>
      </w:pPr>
      <w:r w:rsidRPr="0000444C">
        <w:rPr>
          <w:rFonts w:ascii="Times New Roman" w:hAnsi="Times New Roman"/>
          <w:b/>
          <w:bCs/>
          <w:sz w:val="24"/>
          <w:szCs w:val="24"/>
        </w:rPr>
        <w:t>Controle bibliográfico:</w:t>
      </w:r>
      <w:r w:rsidRPr="0000444C">
        <w:rPr>
          <w:rFonts w:ascii="Times New Roman" w:hAnsi="Times New Roman"/>
          <w:bCs/>
          <w:sz w:val="24"/>
          <w:szCs w:val="24"/>
        </w:rPr>
        <w:t xml:space="preserve"> os </w:t>
      </w:r>
      <w:r w:rsidR="00D269ED" w:rsidRPr="0000444C">
        <w:rPr>
          <w:rFonts w:ascii="Times New Roman" w:hAnsi="Times New Roman"/>
          <w:bCs/>
          <w:sz w:val="24"/>
          <w:szCs w:val="24"/>
        </w:rPr>
        <w:t>procedimentos</w:t>
      </w:r>
      <w:r w:rsidRPr="0000444C">
        <w:rPr>
          <w:rFonts w:ascii="Times New Roman" w:hAnsi="Times New Roman"/>
          <w:bCs/>
          <w:sz w:val="24"/>
          <w:szCs w:val="24"/>
        </w:rPr>
        <w:t xml:space="preserve"> de catalogação e classificação passaram a ter cada vez mais pontos de acesso, ainda mais se passarem pelo processo de etiquetagem coletiva, as buscas nas bases estão disponibilizando mais itens (em termos numéricos e em profundidade de pesquisas) com a procura cada vez maior dos artifícios das ontologias. </w:t>
      </w:r>
      <w:r w:rsidRPr="00E22933">
        <w:rPr>
          <w:rFonts w:ascii="Times New Roman" w:hAnsi="Times New Roman"/>
          <w:bCs/>
          <w:sz w:val="24"/>
          <w:szCs w:val="24"/>
        </w:rPr>
        <w:t>A área da Linguística está se aproximando cada vez mais da CI, de modo a permitir a recuperação da informação via FRBR, AACR3 e RDA, por exemplo.</w:t>
      </w:r>
      <w:r w:rsidRPr="0000444C">
        <w:rPr>
          <w:rFonts w:ascii="Times New Roman" w:hAnsi="Times New Roman"/>
          <w:bCs/>
          <w:sz w:val="24"/>
          <w:szCs w:val="24"/>
        </w:rPr>
        <w:t xml:space="preserve"> Com o FRBR (Functional Requirements for Bibliographic Records) modelo de representação e abstração da realidade, a informação tem estado mais organizada, agrupada e buscada de forma diferenciada. O AACR3 (Anglo American Cataloguing Rules 3) virou o RDA (Resource Description and Access) devido a tantas mudanças que ocorreram. E o RDA, código de catalogação que contempla o que apareceu na </w:t>
      </w:r>
      <w:r w:rsidRPr="0000444C">
        <w:rPr>
          <w:rFonts w:ascii="Times New Roman" w:hAnsi="Times New Roman"/>
          <w:bCs/>
          <w:i/>
          <w:sz w:val="24"/>
          <w:szCs w:val="24"/>
        </w:rPr>
        <w:t>web</w:t>
      </w:r>
      <w:r w:rsidRPr="0000444C">
        <w:rPr>
          <w:rFonts w:ascii="Times New Roman" w:hAnsi="Times New Roman"/>
          <w:bCs/>
          <w:sz w:val="24"/>
          <w:szCs w:val="24"/>
        </w:rPr>
        <w:t>, infere-se, será o novo padrão para descrição e acesso a recursos, projetado para o mundo digital (LIMA, 2015). Consequentemente, a inserção dos metadados dos documentos está diferenciada, objetivando a curadoria, gestão, recuperação e preservação do documento digital.</w:t>
      </w:r>
    </w:p>
    <w:p w14:paraId="53CBB28D" w14:textId="645A6E51" w:rsidR="004B49E2" w:rsidRPr="00532041" w:rsidRDefault="004B49E2" w:rsidP="004B49E2">
      <w:pPr>
        <w:pStyle w:val="PargrafodaLista"/>
        <w:numPr>
          <w:ilvl w:val="0"/>
          <w:numId w:val="2"/>
        </w:numPr>
        <w:spacing w:after="0"/>
        <w:ind w:left="360"/>
        <w:jc w:val="both"/>
        <w:rPr>
          <w:rFonts w:ascii="Times New Roman" w:hAnsi="Times New Roman"/>
          <w:sz w:val="24"/>
          <w:szCs w:val="24"/>
        </w:rPr>
      </w:pPr>
      <w:r w:rsidRPr="00532041">
        <w:rPr>
          <w:rFonts w:ascii="Times New Roman" w:hAnsi="Times New Roman"/>
          <w:b/>
          <w:bCs/>
          <w:sz w:val="24"/>
          <w:szCs w:val="24"/>
        </w:rPr>
        <w:t xml:space="preserve">Referência digital: </w:t>
      </w:r>
      <w:r w:rsidRPr="00EF73C0">
        <w:rPr>
          <w:rFonts w:ascii="Times New Roman" w:hAnsi="Times New Roman"/>
          <w:bCs/>
          <w:sz w:val="24"/>
          <w:szCs w:val="24"/>
        </w:rPr>
        <w:t xml:space="preserve">a atividade busca </w:t>
      </w:r>
      <w:r w:rsidRPr="00BE4389">
        <w:rPr>
          <w:rFonts w:ascii="Times New Roman" w:hAnsi="Times New Roman"/>
          <w:sz w:val="24"/>
          <w:szCs w:val="24"/>
        </w:rPr>
        <w:t xml:space="preserve">prover serviços a usuários remotos, por </w:t>
      </w:r>
      <w:r w:rsidRPr="00BE4389">
        <w:rPr>
          <w:rFonts w:ascii="Times New Roman" w:hAnsi="Times New Roman"/>
          <w:i/>
          <w:sz w:val="24"/>
          <w:szCs w:val="24"/>
        </w:rPr>
        <w:t>e-mail</w:t>
      </w:r>
      <w:r w:rsidRPr="00BE4389">
        <w:rPr>
          <w:rFonts w:ascii="Times New Roman" w:hAnsi="Times New Roman"/>
          <w:sz w:val="24"/>
          <w:szCs w:val="24"/>
        </w:rPr>
        <w:t xml:space="preserve"> ou outros tipos de contato virtual, modificando em muito a interação usuário</w:t>
      </w:r>
      <w:r w:rsidRPr="00E22933">
        <w:rPr>
          <w:rFonts w:ascii="Times New Roman" w:hAnsi="Times New Roman"/>
          <w:sz w:val="24"/>
          <w:szCs w:val="24"/>
        </w:rPr>
        <w:t>-biblioteca. Para Bazin, (</w:t>
      </w:r>
      <w:r w:rsidRPr="00E22933">
        <w:rPr>
          <w:rFonts w:ascii="Times New Roman" w:hAnsi="Times New Roman"/>
          <w:i/>
          <w:sz w:val="24"/>
          <w:szCs w:val="24"/>
        </w:rPr>
        <w:t>In</w:t>
      </w:r>
      <w:r w:rsidRPr="00E22933">
        <w:rPr>
          <w:rFonts w:ascii="Times New Roman" w:hAnsi="Times New Roman"/>
          <w:sz w:val="24"/>
          <w:szCs w:val="24"/>
        </w:rPr>
        <w:t xml:space="preserve">: ACCART, 2012, p. ix, x), a função da referência mescla a competência intelectual, o conhecimento técnico e a relação com o usuário. </w:t>
      </w:r>
      <w:r w:rsidR="00891A14">
        <w:rPr>
          <w:rFonts w:ascii="Times New Roman" w:hAnsi="Times New Roman"/>
          <w:sz w:val="24"/>
          <w:szCs w:val="24"/>
        </w:rPr>
        <w:t>O que é o serviço de referência</w:t>
      </w:r>
      <w:r w:rsidRPr="00E22933">
        <w:rPr>
          <w:rFonts w:ascii="Times New Roman" w:hAnsi="Times New Roman"/>
          <w:sz w:val="24"/>
          <w:szCs w:val="24"/>
        </w:rPr>
        <w:t xml:space="preserve"> físico, hoje, pode ser relacionado às redes de conhecimento</w:t>
      </w:r>
      <w:r>
        <w:rPr>
          <w:rFonts w:ascii="Times New Roman" w:hAnsi="Times New Roman"/>
          <w:sz w:val="24"/>
          <w:szCs w:val="24"/>
        </w:rPr>
        <w:t xml:space="preserve"> </w:t>
      </w:r>
      <w:r w:rsidRPr="00EF73C0">
        <w:rPr>
          <w:rFonts w:ascii="Times New Roman" w:hAnsi="Times New Roman"/>
          <w:sz w:val="24"/>
          <w:szCs w:val="24"/>
        </w:rPr>
        <w:t xml:space="preserve">virtuais, porém, </w:t>
      </w:r>
      <w:r w:rsidRPr="00BE4389">
        <w:rPr>
          <w:rFonts w:ascii="Times New Roman" w:hAnsi="Times New Roman"/>
          <w:sz w:val="24"/>
          <w:szCs w:val="24"/>
        </w:rPr>
        <w:lastRenderedPageBreak/>
        <w:t>segundo Bazin, um paradoxo surge: quanto mais os serviços se automatizam, mais o componente humano ganhará importância no que tem de pessoal. Inferimos que as competências ligadas à empatia, às habilidades interpessoais, ao saber lidar com</w:t>
      </w:r>
      <w:r w:rsidRPr="00E22933">
        <w:rPr>
          <w:rFonts w:ascii="Times New Roman" w:hAnsi="Times New Roman"/>
          <w:sz w:val="24"/>
          <w:szCs w:val="24"/>
        </w:rPr>
        <w:t xml:space="preserve"> pessoas e conseguir se comunicar se sobressairão mais, para amenizar a impessoalidade da internet.</w:t>
      </w:r>
    </w:p>
    <w:p w14:paraId="488DA463" w14:textId="637FF084" w:rsidR="004B49E2" w:rsidRPr="0000444C" w:rsidRDefault="004B49E2" w:rsidP="004B49E2">
      <w:pPr>
        <w:pStyle w:val="PargrafodaLista"/>
        <w:numPr>
          <w:ilvl w:val="0"/>
          <w:numId w:val="2"/>
        </w:numPr>
        <w:spacing w:after="0"/>
        <w:ind w:left="360"/>
        <w:jc w:val="both"/>
        <w:rPr>
          <w:rFonts w:ascii="Times New Roman" w:hAnsi="Times New Roman"/>
          <w:sz w:val="24"/>
          <w:szCs w:val="24"/>
        </w:rPr>
      </w:pPr>
      <w:r w:rsidRPr="0000444C">
        <w:rPr>
          <w:rFonts w:ascii="Times New Roman" w:hAnsi="Times New Roman"/>
          <w:b/>
          <w:bCs/>
          <w:sz w:val="24"/>
          <w:szCs w:val="24"/>
        </w:rPr>
        <w:t xml:space="preserve">Avaliação: </w:t>
      </w:r>
      <w:r w:rsidRPr="0000444C">
        <w:rPr>
          <w:rFonts w:ascii="Times New Roman" w:hAnsi="Times New Roman"/>
          <w:bCs/>
          <w:sz w:val="24"/>
          <w:szCs w:val="24"/>
        </w:rPr>
        <w:t>a análise dos p</w:t>
      </w:r>
      <w:r w:rsidR="00227E80">
        <w:rPr>
          <w:rFonts w:ascii="Times New Roman" w:hAnsi="Times New Roman"/>
          <w:bCs/>
          <w:sz w:val="24"/>
          <w:szCs w:val="24"/>
        </w:rPr>
        <w:t>rodutos e serviços oferecidos em</w:t>
      </w:r>
      <w:r w:rsidRPr="0000444C">
        <w:rPr>
          <w:rFonts w:ascii="Times New Roman" w:hAnsi="Times New Roman"/>
          <w:bCs/>
          <w:sz w:val="24"/>
          <w:szCs w:val="24"/>
        </w:rPr>
        <w:t xml:space="preserve"> meio digital são cada vez mais </w:t>
      </w:r>
      <w:r w:rsidRPr="0000444C">
        <w:rPr>
          <w:rFonts w:ascii="Times New Roman" w:hAnsi="Times New Roman"/>
          <w:sz w:val="24"/>
          <w:szCs w:val="24"/>
        </w:rPr>
        <w:t>globais, ou, como diria Chaim (</w:t>
      </w:r>
      <w:r w:rsidRPr="0000444C">
        <w:rPr>
          <w:rFonts w:ascii="Times New Roman" w:hAnsi="Times New Roman"/>
          <w:i/>
          <w:sz w:val="24"/>
          <w:szCs w:val="24"/>
        </w:rPr>
        <w:t>In</w:t>
      </w:r>
      <w:r w:rsidRPr="0000444C">
        <w:rPr>
          <w:rFonts w:ascii="Times New Roman" w:hAnsi="Times New Roman"/>
          <w:sz w:val="24"/>
          <w:szCs w:val="24"/>
        </w:rPr>
        <w:t>: AMA</w:t>
      </w:r>
      <w:r w:rsidR="00227E80">
        <w:rPr>
          <w:rFonts w:ascii="Times New Roman" w:hAnsi="Times New Roman"/>
          <w:sz w:val="24"/>
          <w:szCs w:val="24"/>
        </w:rPr>
        <w:t>RAL, 2007, p. 97), transnacionais</w:t>
      </w:r>
      <w:r w:rsidRPr="0000444C">
        <w:rPr>
          <w:rFonts w:ascii="Times New Roman" w:hAnsi="Times New Roman"/>
          <w:sz w:val="24"/>
          <w:szCs w:val="24"/>
        </w:rPr>
        <w:t xml:space="preserve">. Para ele, a interatividade, a personalização, interdependência das organizações e postura globalizada fazem parte do </w:t>
      </w:r>
      <w:r w:rsidRPr="0000444C">
        <w:rPr>
          <w:rFonts w:ascii="Times New Roman" w:hAnsi="Times New Roman"/>
          <w:i/>
          <w:sz w:val="24"/>
          <w:szCs w:val="24"/>
        </w:rPr>
        <w:t>marketing</w:t>
      </w:r>
      <w:r w:rsidRPr="0000444C">
        <w:rPr>
          <w:rFonts w:ascii="Times New Roman" w:hAnsi="Times New Roman"/>
          <w:sz w:val="24"/>
          <w:szCs w:val="24"/>
        </w:rPr>
        <w:t xml:space="preserve"> da internet. Tanto a etapa de referência digital como a de avaliação devem estar envolvidas com o processo de </w:t>
      </w:r>
      <w:r w:rsidRPr="0000444C">
        <w:rPr>
          <w:rFonts w:ascii="Times New Roman" w:hAnsi="Times New Roman"/>
          <w:i/>
          <w:sz w:val="24"/>
          <w:szCs w:val="24"/>
        </w:rPr>
        <w:t>marketing</w:t>
      </w:r>
      <w:r w:rsidRPr="0000444C">
        <w:rPr>
          <w:rFonts w:ascii="Times New Roman" w:hAnsi="Times New Roman"/>
          <w:sz w:val="24"/>
          <w:szCs w:val="24"/>
        </w:rPr>
        <w:t xml:space="preserve"> da informação. Certamente um produto informacional que sofreu muita propaganda terá testes, usos e avaliações diferentes de um que ficou disponível de modo mais discreto. Nem tudo o que as unidades de informações oferecem interessa a todos os usuários e nem chega ao conhecimento deles. Mostrar e avaliar o interesse é competência importante dos PI.</w:t>
      </w:r>
    </w:p>
    <w:p w14:paraId="7CE849A5" w14:textId="77777777" w:rsidR="004B49E2" w:rsidRPr="0000444C" w:rsidRDefault="004B49E2" w:rsidP="004B49E2">
      <w:pPr>
        <w:contextualSpacing/>
        <w:jc w:val="both"/>
        <w:rPr>
          <w:rFonts w:ascii="Times New Roman" w:hAnsi="Times New Roman"/>
          <w:sz w:val="24"/>
          <w:szCs w:val="24"/>
        </w:rPr>
      </w:pPr>
    </w:p>
    <w:p w14:paraId="765E3D6B" w14:textId="77777777" w:rsidR="004B49E2" w:rsidRPr="0000444C" w:rsidRDefault="004B49E2" w:rsidP="004B49E2">
      <w:pPr>
        <w:spacing w:after="0"/>
        <w:ind w:firstLine="360"/>
        <w:contextualSpacing/>
        <w:jc w:val="both"/>
        <w:rPr>
          <w:rFonts w:ascii="Times New Roman" w:hAnsi="Times New Roman"/>
          <w:sz w:val="24"/>
          <w:szCs w:val="24"/>
        </w:rPr>
      </w:pPr>
      <w:r w:rsidRPr="0000444C">
        <w:rPr>
          <w:rFonts w:ascii="Times New Roman" w:hAnsi="Times New Roman"/>
          <w:sz w:val="24"/>
          <w:szCs w:val="24"/>
        </w:rPr>
        <w:t>Tem-se ainda o trabalho de Allard, Mack e Feltner-Reichert (2005), que focaram suas atenções nos papéis dos bibliotecários de Repositórios Institucionais (RI), que necessitam de PD de seu conteúdo. Eles coletam, preservam e distribuem materiais digitais neles produzidos. Por meio da análise da literatura, os autores levantaram seis áreas de conhecimentos e habilidades:</w:t>
      </w:r>
    </w:p>
    <w:p w14:paraId="18672317" w14:textId="77777777" w:rsidR="004B49E2" w:rsidRPr="0000444C" w:rsidRDefault="004B49E2" w:rsidP="004B49E2">
      <w:pPr>
        <w:pStyle w:val="PargrafodaLista"/>
        <w:numPr>
          <w:ilvl w:val="0"/>
          <w:numId w:val="3"/>
        </w:numPr>
        <w:spacing w:after="0"/>
        <w:jc w:val="both"/>
        <w:rPr>
          <w:rFonts w:ascii="Times New Roman" w:hAnsi="Times New Roman"/>
          <w:sz w:val="24"/>
          <w:szCs w:val="24"/>
        </w:rPr>
      </w:pPr>
      <w:r w:rsidRPr="0000444C">
        <w:rPr>
          <w:rFonts w:ascii="Times New Roman" w:hAnsi="Times New Roman"/>
          <w:sz w:val="24"/>
          <w:szCs w:val="24"/>
        </w:rPr>
        <w:t xml:space="preserve">entender de </w:t>
      </w:r>
      <w:r w:rsidRPr="0000444C">
        <w:rPr>
          <w:rFonts w:ascii="Times New Roman" w:hAnsi="Times New Roman"/>
          <w:i/>
          <w:sz w:val="24"/>
          <w:szCs w:val="24"/>
        </w:rPr>
        <w:t>software</w:t>
      </w:r>
      <w:r w:rsidRPr="0000444C">
        <w:rPr>
          <w:rFonts w:ascii="Times New Roman" w:hAnsi="Times New Roman"/>
          <w:sz w:val="24"/>
          <w:szCs w:val="24"/>
        </w:rPr>
        <w:t>;</w:t>
      </w:r>
    </w:p>
    <w:p w14:paraId="47B9EE84" w14:textId="77777777" w:rsidR="004B49E2" w:rsidRPr="0000444C" w:rsidRDefault="004B49E2" w:rsidP="004B49E2">
      <w:pPr>
        <w:pStyle w:val="PargrafodaLista"/>
        <w:numPr>
          <w:ilvl w:val="0"/>
          <w:numId w:val="3"/>
        </w:numPr>
        <w:spacing w:after="0"/>
        <w:jc w:val="both"/>
        <w:rPr>
          <w:rFonts w:ascii="Times New Roman" w:hAnsi="Times New Roman"/>
          <w:sz w:val="24"/>
          <w:szCs w:val="24"/>
        </w:rPr>
      </w:pPr>
      <w:r w:rsidRPr="0000444C">
        <w:rPr>
          <w:rFonts w:ascii="Times New Roman" w:hAnsi="Times New Roman"/>
          <w:sz w:val="24"/>
          <w:szCs w:val="24"/>
        </w:rPr>
        <w:t>saber fazer planejamento e gestão de projetos;</w:t>
      </w:r>
    </w:p>
    <w:p w14:paraId="43000A88" w14:textId="77777777" w:rsidR="004B49E2" w:rsidRPr="0000444C" w:rsidRDefault="004B49E2" w:rsidP="004B49E2">
      <w:pPr>
        <w:pStyle w:val="PargrafodaLista"/>
        <w:numPr>
          <w:ilvl w:val="0"/>
          <w:numId w:val="3"/>
        </w:numPr>
        <w:spacing w:after="0"/>
        <w:jc w:val="both"/>
        <w:rPr>
          <w:rFonts w:ascii="Times New Roman" w:hAnsi="Times New Roman"/>
          <w:sz w:val="24"/>
          <w:szCs w:val="24"/>
        </w:rPr>
      </w:pPr>
      <w:r w:rsidRPr="0000444C">
        <w:rPr>
          <w:rFonts w:ascii="Times New Roman" w:hAnsi="Times New Roman"/>
          <w:sz w:val="24"/>
          <w:szCs w:val="24"/>
        </w:rPr>
        <w:t>definir de coleção;</w:t>
      </w:r>
    </w:p>
    <w:p w14:paraId="73A0CF4E" w14:textId="77777777" w:rsidR="004B49E2" w:rsidRPr="0000444C" w:rsidRDefault="004B49E2" w:rsidP="004B49E2">
      <w:pPr>
        <w:pStyle w:val="PargrafodaLista"/>
        <w:numPr>
          <w:ilvl w:val="0"/>
          <w:numId w:val="3"/>
        </w:numPr>
        <w:spacing w:after="0"/>
        <w:jc w:val="both"/>
        <w:rPr>
          <w:rFonts w:ascii="Times New Roman" w:hAnsi="Times New Roman"/>
          <w:sz w:val="24"/>
          <w:szCs w:val="24"/>
        </w:rPr>
      </w:pPr>
      <w:r w:rsidRPr="0000444C">
        <w:rPr>
          <w:rFonts w:ascii="Times New Roman" w:hAnsi="Times New Roman"/>
          <w:sz w:val="24"/>
          <w:szCs w:val="24"/>
        </w:rPr>
        <w:t>elaborar guia de metadados (</w:t>
      </w:r>
      <w:r w:rsidRPr="0000444C">
        <w:rPr>
          <w:rFonts w:ascii="Times New Roman" w:hAnsi="Times New Roman"/>
          <w:i/>
          <w:sz w:val="24"/>
          <w:szCs w:val="24"/>
        </w:rPr>
        <w:t>Metadata guidance</w:t>
      </w:r>
      <w:r w:rsidRPr="0000444C">
        <w:rPr>
          <w:rFonts w:ascii="Times New Roman" w:hAnsi="Times New Roman"/>
          <w:sz w:val="24"/>
          <w:szCs w:val="24"/>
        </w:rPr>
        <w:t>);</w:t>
      </w:r>
    </w:p>
    <w:p w14:paraId="7B3DE39C" w14:textId="77777777" w:rsidR="004B49E2" w:rsidRPr="0000444C" w:rsidRDefault="004B49E2" w:rsidP="004B49E2">
      <w:pPr>
        <w:pStyle w:val="PargrafodaLista"/>
        <w:numPr>
          <w:ilvl w:val="0"/>
          <w:numId w:val="3"/>
        </w:numPr>
        <w:spacing w:after="0"/>
        <w:jc w:val="both"/>
        <w:rPr>
          <w:rFonts w:ascii="Times New Roman" w:hAnsi="Times New Roman"/>
          <w:sz w:val="24"/>
          <w:szCs w:val="24"/>
        </w:rPr>
      </w:pPr>
      <w:r w:rsidRPr="0000444C">
        <w:rPr>
          <w:rFonts w:ascii="Times New Roman" w:hAnsi="Times New Roman"/>
          <w:sz w:val="24"/>
          <w:szCs w:val="24"/>
        </w:rPr>
        <w:t>revisar as submissão (dos repositórios institucionais);</w:t>
      </w:r>
    </w:p>
    <w:p w14:paraId="1051D6AE" w14:textId="77777777" w:rsidR="004B49E2" w:rsidRPr="0000444C" w:rsidRDefault="004B49E2" w:rsidP="004B49E2">
      <w:pPr>
        <w:pStyle w:val="PargrafodaLista"/>
        <w:numPr>
          <w:ilvl w:val="0"/>
          <w:numId w:val="3"/>
        </w:numPr>
        <w:spacing w:after="0"/>
        <w:jc w:val="both"/>
        <w:rPr>
          <w:rFonts w:ascii="Times New Roman" w:hAnsi="Times New Roman"/>
          <w:sz w:val="24"/>
          <w:szCs w:val="24"/>
        </w:rPr>
      </w:pPr>
      <w:r w:rsidRPr="0000444C">
        <w:rPr>
          <w:rFonts w:ascii="Times New Roman" w:hAnsi="Times New Roman"/>
          <w:sz w:val="24"/>
          <w:szCs w:val="24"/>
        </w:rPr>
        <w:t>dar treinamento aos autores.</w:t>
      </w:r>
    </w:p>
    <w:p w14:paraId="2EA58031" w14:textId="77777777" w:rsidR="004B49E2" w:rsidRPr="0000444C" w:rsidRDefault="004B49E2" w:rsidP="004B49E2">
      <w:pPr>
        <w:contextualSpacing/>
        <w:jc w:val="both"/>
        <w:rPr>
          <w:rFonts w:ascii="Times New Roman" w:hAnsi="Times New Roman"/>
          <w:sz w:val="24"/>
          <w:szCs w:val="24"/>
        </w:rPr>
      </w:pPr>
    </w:p>
    <w:p w14:paraId="1E33AD5F" w14:textId="4B8B73FB" w:rsidR="004B49E2" w:rsidRDefault="004C0D59" w:rsidP="004B49E2">
      <w:pPr>
        <w:spacing w:after="0"/>
        <w:ind w:firstLine="709"/>
        <w:contextualSpacing/>
        <w:jc w:val="both"/>
        <w:rPr>
          <w:rFonts w:ascii="Times New Roman" w:hAnsi="Times New Roman"/>
          <w:sz w:val="24"/>
          <w:szCs w:val="24"/>
        </w:rPr>
      </w:pPr>
      <w:r>
        <w:rPr>
          <w:rStyle w:val="nfase"/>
          <w:rFonts w:ascii="Times New Roman" w:hAnsi="Times New Roman"/>
          <w:i w:val="0"/>
          <w:sz w:val="24"/>
          <w:szCs w:val="24"/>
          <w:shd w:val="clear" w:color="auto" w:fill="FFFFFF"/>
        </w:rPr>
        <w:t>O</w:t>
      </w:r>
      <w:r w:rsidR="004B49E2" w:rsidRPr="007844E4">
        <w:rPr>
          <w:rStyle w:val="nfase"/>
          <w:rFonts w:ascii="Times New Roman" w:hAnsi="Times New Roman"/>
          <w:i w:val="0"/>
          <w:sz w:val="24"/>
          <w:szCs w:val="24"/>
          <w:shd w:val="clear" w:color="auto" w:fill="FFFFFF"/>
        </w:rPr>
        <w:t xml:space="preserve"> </w:t>
      </w:r>
      <w:r w:rsidR="004B49E2" w:rsidRPr="0054218C">
        <w:rPr>
          <w:rStyle w:val="nfase"/>
          <w:rFonts w:ascii="Times New Roman" w:hAnsi="Times New Roman"/>
          <w:i w:val="0"/>
          <w:sz w:val="24"/>
          <w:szCs w:val="24"/>
          <w:shd w:val="clear" w:color="auto" w:fill="FFFFFF"/>
        </w:rPr>
        <w:t>North American Serials Interest Group</w:t>
      </w:r>
      <w:r w:rsidR="004B49E2" w:rsidRPr="0000444C">
        <w:rPr>
          <w:rStyle w:val="nfase"/>
          <w:rFonts w:ascii="Times New Roman" w:hAnsi="Times New Roman"/>
          <w:sz w:val="24"/>
          <w:szCs w:val="24"/>
          <w:shd w:val="clear" w:color="auto" w:fill="FFFFFF"/>
        </w:rPr>
        <w:t xml:space="preserve"> (</w:t>
      </w:r>
      <w:r w:rsidR="004B49E2" w:rsidRPr="0000444C">
        <w:rPr>
          <w:rFonts w:ascii="Times New Roman" w:hAnsi="Times New Roman"/>
          <w:sz w:val="24"/>
          <w:szCs w:val="24"/>
        </w:rPr>
        <w:t>NORTH AMERICAN</w:t>
      </w:r>
      <w:r w:rsidR="004B49E2" w:rsidRPr="0000444C">
        <w:rPr>
          <w:rStyle w:val="nfase"/>
          <w:rFonts w:ascii="Times New Roman" w:hAnsi="Times New Roman"/>
          <w:sz w:val="24"/>
          <w:szCs w:val="24"/>
          <w:shd w:val="clear" w:color="auto" w:fill="FFFFFF"/>
        </w:rPr>
        <w:t xml:space="preserve">, </w:t>
      </w:r>
      <w:r w:rsidR="004B49E2" w:rsidRPr="0054218C">
        <w:rPr>
          <w:rStyle w:val="nfase"/>
          <w:rFonts w:ascii="Times New Roman" w:hAnsi="Times New Roman"/>
          <w:i w:val="0"/>
          <w:sz w:val="24"/>
          <w:szCs w:val="24"/>
          <w:shd w:val="clear" w:color="auto" w:fill="FFFFFF"/>
        </w:rPr>
        <w:t>2013</w:t>
      </w:r>
      <w:r w:rsidR="004B49E2" w:rsidRPr="0000444C">
        <w:rPr>
          <w:rStyle w:val="nfase"/>
          <w:rFonts w:ascii="Times New Roman" w:hAnsi="Times New Roman"/>
          <w:sz w:val="24"/>
          <w:szCs w:val="24"/>
          <w:shd w:val="clear" w:color="auto" w:fill="FFFFFF"/>
        </w:rPr>
        <w:t xml:space="preserve">) </w:t>
      </w:r>
      <w:r w:rsidR="004B49E2" w:rsidRPr="0054218C">
        <w:rPr>
          <w:rStyle w:val="nfase"/>
          <w:rFonts w:ascii="Times New Roman" w:hAnsi="Times New Roman"/>
          <w:i w:val="0"/>
          <w:sz w:val="24"/>
          <w:szCs w:val="24"/>
          <w:shd w:val="clear" w:color="auto" w:fill="FFFFFF"/>
        </w:rPr>
        <w:t>definiu as competências para profissionais de recursos eletrônicos</w:t>
      </w:r>
      <w:r w:rsidR="004B49E2" w:rsidRPr="0000444C">
        <w:rPr>
          <w:rStyle w:val="nfase"/>
          <w:rFonts w:ascii="Times New Roman" w:hAnsi="Times New Roman"/>
          <w:sz w:val="24"/>
          <w:szCs w:val="24"/>
          <w:shd w:val="clear" w:color="auto" w:fill="FFFFFF"/>
        </w:rPr>
        <w:t xml:space="preserve">. </w:t>
      </w:r>
      <w:r w:rsidR="004B49E2" w:rsidRPr="0000444C">
        <w:rPr>
          <w:rFonts w:ascii="Times New Roman" w:hAnsi="Times New Roman"/>
          <w:sz w:val="24"/>
          <w:szCs w:val="24"/>
        </w:rPr>
        <w:t xml:space="preserve">O NASIG Core Competencies Task Force (NCCTF) sugere que elas sejam usadas junto com o direcionamento da </w:t>
      </w:r>
      <w:hyperlink r:id="rId8">
        <w:r w:rsidR="004B49E2" w:rsidRPr="0000444C">
          <w:rPr>
            <w:rFonts w:ascii="Times New Roman" w:hAnsi="Times New Roman"/>
            <w:i/>
            <w:sz w:val="24"/>
            <w:szCs w:val="24"/>
          </w:rPr>
          <w:t>American Library Association’s Core Competences of Librarianship</w:t>
        </w:r>
      </w:hyperlink>
      <w:r w:rsidR="004B49E2" w:rsidRPr="0000444C">
        <w:rPr>
          <w:rFonts w:ascii="Times New Roman" w:hAnsi="Times New Roman"/>
          <w:sz w:val="24"/>
          <w:szCs w:val="24"/>
        </w:rPr>
        <w:t>. O documento separa em blocos diversas competências do PI eletrônico, elas envolveriam: o ciclo de vida de recursos eletrônicos (NORTH AMERICAN</w:t>
      </w:r>
      <w:r w:rsidR="004B49E2" w:rsidRPr="0000444C">
        <w:rPr>
          <w:rStyle w:val="nfase"/>
          <w:rFonts w:ascii="Times New Roman" w:hAnsi="Times New Roman"/>
          <w:sz w:val="24"/>
          <w:szCs w:val="24"/>
          <w:shd w:val="clear" w:color="auto" w:fill="FFFFFF"/>
        </w:rPr>
        <w:t xml:space="preserve">, </w:t>
      </w:r>
      <w:r w:rsidR="004B49E2" w:rsidRPr="0054218C">
        <w:rPr>
          <w:rStyle w:val="nfase"/>
          <w:rFonts w:ascii="Times New Roman" w:hAnsi="Times New Roman"/>
          <w:i w:val="0"/>
          <w:sz w:val="24"/>
          <w:szCs w:val="24"/>
          <w:shd w:val="clear" w:color="auto" w:fill="FFFFFF"/>
        </w:rPr>
        <w:t>2013</w:t>
      </w:r>
      <w:r w:rsidR="004B49E2" w:rsidRPr="0000444C">
        <w:rPr>
          <w:rStyle w:val="nfase"/>
          <w:rFonts w:ascii="Times New Roman" w:hAnsi="Times New Roman"/>
          <w:sz w:val="24"/>
          <w:szCs w:val="24"/>
          <w:shd w:val="clear" w:color="auto" w:fill="FFFFFF"/>
        </w:rPr>
        <w:t xml:space="preserve">, </w:t>
      </w:r>
      <w:r w:rsidR="004B49E2" w:rsidRPr="0000444C">
        <w:rPr>
          <w:rFonts w:ascii="Times New Roman" w:hAnsi="Times New Roman"/>
          <w:sz w:val="24"/>
          <w:szCs w:val="24"/>
        </w:rPr>
        <w:t>p. 1), tecnologia (p. 2), pesquisa e acesso (p. 4), comunicação efetiva (p. 5), supervisão e gestão (p. 6), tendências e desenvolvimento pessoal e qualidades pessoais (p. 7).</w:t>
      </w:r>
    </w:p>
    <w:p w14:paraId="3F8ED99F" w14:textId="77777777" w:rsidR="004B49E2" w:rsidRPr="0000444C" w:rsidRDefault="004B49E2" w:rsidP="004B49E2">
      <w:pPr>
        <w:spacing w:after="0"/>
        <w:contextualSpacing/>
        <w:jc w:val="both"/>
        <w:rPr>
          <w:rFonts w:ascii="Times New Roman" w:hAnsi="Times New Roman"/>
          <w:sz w:val="24"/>
          <w:szCs w:val="24"/>
        </w:rPr>
      </w:pPr>
    </w:p>
    <w:p w14:paraId="663F86DF" w14:textId="77777777" w:rsidR="004B49E2" w:rsidRPr="0000444C" w:rsidRDefault="004B49E2" w:rsidP="004B49E2">
      <w:pPr>
        <w:spacing w:after="0"/>
        <w:ind w:firstLine="709"/>
        <w:contextualSpacing/>
        <w:jc w:val="both"/>
        <w:rPr>
          <w:rStyle w:val="nfase"/>
          <w:rFonts w:ascii="Times New Roman" w:hAnsi="Times New Roman"/>
          <w:i w:val="0"/>
          <w:sz w:val="24"/>
          <w:szCs w:val="24"/>
          <w:shd w:val="clear" w:color="auto" w:fill="FFFFFF"/>
        </w:rPr>
      </w:pPr>
      <w:r w:rsidRPr="0000444C">
        <w:rPr>
          <w:rFonts w:ascii="Times New Roman" w:hAnsi="Times New Roman"/>
          <w:sz w:val="24"/>
          <w:szCs w:val="24"/>
        </w:rPr>
        <w:t>Um resumo de tais competências seria:</w:t>
      </w:r>
    </w:p>
    <w:p w14:paraId="2E25F83F" w14:textId="772ED11A" w:rsidR="004B49E2" w:rsidRPr="0054218C" w:rsidRDefault="004C0D59" w:rsidP="004B49E2">
      <w:pPr>
        <w:pStyle w:val="PargrafodaLista"/>
        <w:numPr>
          <w:ilvl w:val="0"/>
          <w:numId w:val="4"/>
        </w:numPr>
        <w:spacing w:after="0"/>
        <w:jc w:val="both"/>
        <w:rPr>
          <w:rStyle w:val="nfase"/>
          <w:rFonts w:ascii="Times New Roman" w:hAnsi="Times New Roman"/>
          <w:i w:val="0"/>
          <w:sz w:val="24"/>
          <w:szCs w:val="24"/>
          <w:shd w:val="clear" w:color="auto" w:fill="FFFFFF"/>
        </w:rPr>
      </w:pPr>
      <w:proofErr w:type="gramStart"/>
      <w:r>
        <w:rPr>
          <w:rStyle w:val="nfase"/>
          <w:rFonts w:ascii="Times New Roman" w:hAnsi="Times New Roman"/>
          <w:i w:val="0"/>
          <w:sz w:val="24"/>
          <w:szCs w:val="24"/>
          <w:shd w:val="clear" w:color="auto" w:fill="FFFFFF"/>
        </w:rPr>
        <w:t>ter</w:t>
      </w:r>
      <w:proofErr w:type="gramEnd"/>
      <w:r>
        <w:rPr>
          <w:rStyle w:val="nfase"/>
          <w:rFonts w:ascii="Times New Roman" w:hAnsi="Times New Roman"/>
          <w:i w:val="0"/>
          <w:sz w:val="24"/>
          <w:szCs w:val="24"/>
          <w:shd w:val="clear" w:color="auto" w:fill="FFFFFF"/>
        </w:rPr>
        <w:t xml:space="preserve"> experiência. T</w:t>
      </w:r>
      <w:r w:rsidR="004B49E2" w:rsidRPr="0054218C">
        <w:rPr>
          <w:rStyle w:val="nfase"/>
          <w:rFonts w:ascii="Times New Roman" w:hAnsi="Times New Roman"/>
          <w:i w:val="0"/>
          <w:sz w:val="24"/>
          <w:szCs w:val="24"/>
          <w:shd w:val="clear" w:color="auto" w:fill="FFFFFF"/>
        </w:rPr>
        <w:t xml:space="preserve">rabalhar em bibliotecas digitais não contempla, em princípio, profissionais iniciantes, </w:t>
      </w:r>
      <w:r w:rsidR="00971054" w:rsidRPr="0054218C">
        <w:rPr>
          <w:rStyle w:val="nfase"/>
          <w:rFonts w:ascii="Times New Roman" w:hAnsi="Times New Roman"/>
          <w:i w:val="0"/>
          <w:sz w:val="24"/>
          <w:szCs w:val="24"/>
          <w:shd w:val="clear" w:color="auto" w:fill="FFFFFF"/>
        </w:rPr>
        <w:t>recém-formados</w:t>
      </w:r>
      <w:r w:rsidR="004B49E2" w:rsidRPr="0054218C">
        <w:rPr>
          <w:rStyle w:val="nfase"/>
          <w:rFonts w:ascii="Times New Roman" w:hAnsi="Times New Roman"/>
          <w:i w:val="0"/>
          <w:sz w:val="24"/>
          <w:szCs w:val="24"/>
          <w:shd w:val="clear" w:color="auto" w:fill="FFFFFF"/>
        </w:rPr>
        <w:t>, e os empregadores tendem a a</w:t>
      </w:r>
      <w:r>
        <w:rPr>
          <w:rStyle w:val="nfase"/>
          <w:rFonts w:ascii="Times New Roman" w:hAnsi="Times New Roman"/>
          <w:i w:val="0"/>
          <w:sz w:val="24"/>
          <w:szCs w:val="24"/>
          <w:shd w:val="clear" w:color="auto" w:fill="FFFFFF"/>
        </w:rPr>
        <w:t>ssociar anos de experiência com</w:t>
      </w:r>
      <w:r w:rsidR="004B49E2" w:rsidRPr="0054218C">
        <w:rPr>
          <w:rStyle w:val="nfase"/>
          <w:rFonts w:ascii="Times New Roman" w:hAnsi="Times New Roman"/>
          <w:i w:val="0"/>
          <w:sz w:val="24"/>
          <w:szCs w:val="24"/>
          <w:shd w:val="clear" w:color="auto" w:fill="FFFFFF"/>
        </w:rPr>
        <w:t xml:space="preserve"> competências que se identificam em anúncios de emprego;</w:t>
      </w:r>
    </w:p>
    <w:p w14:paraId="01B15D8F" w14:textId="77777777" w:rsidR="004B49E2" w:rsidRPr="0054218C" w:rsidRDefault="004B49E2" w:rsidP="004B49E2">
      <w:pPr>
        <w:pStyle w:val="PargrafodaLista"/>
        <w:numPr>
          <w:ilvl w:val="0"/>
          <w:numId w:val="4"/>
        </w:numPr>
        <w:spacing w:after="0"/>
        <w:jc w:val="both"/>
        <w:rPr>
          <w:rStyle w:val="nfase"/>
          <w:rFonts w:ascii="Times New Roman" w:hAnsi="Times New Roman"/>
          <w:i w:val="0"/>
          <w:sz w:val="24"/>
          <w:szCs w:val="24"/>
          <w:shd w:val="clear" w:color="auto" w:fill="FFFFFF"/>
        </w:rPr>
      </w:pPr>
      <w:r w:rsidRPr="0054218C">
        <w:rPr>
          <w:rStyle w:val="nfase"/>
          <w:rFonts w:ascii="Times New Roman" w:hAnsi="Times New Roman"/>
          <w:i w:val="0"/>
          <w:sz w:val="24"/>
          <w:szCs w:val="24"/>
          <w:shd w:val="clear" w:color="auto" w:fill="FFFFFF"/>
        </w:rPr>
        <w:t>saber gerir o orçamento de recursos eletrônicos, inclusive para obter termos de licenciamento menos restritivos durante as negociações de licença, entre o editor e o fornecedor, afinal, fazer curadoria e preservação digital é caro;</w:t>
      </w:r>
    </w:p>
    <w:p w14:paraId="0C5EF42B" w14:textId="77777777" w:rsidR="004B49E2" w:rsidRPr="0054218C" w:rsidRDefault="004B49E2" w:rsidP="004B49E2">
      <w:pPr>
        <w:pStyle w:val="PargrafodaLista"/>
        <w:numPr>
          <w:ilvl w:val="0"/>
          <w:numId w:val="4"/>
        </w:numPr>
        <w:spacing w:after="0"/>
        <w:jc w:val="both"/>
        <w:rPr>
          <w:rStyle w:val="nfase"/>
          <w:rFonts w:ascii="Times New Roman" w:hAnsi="Times New Roman"/>
          <w:i w:val="0"/>
          <w:sz w:val="24"/>
          <w:szCs w:val="24"/>
          <w:shd w:val="clear" w:color="auto" w:fill="FFFFFF"/>
        </w:rPr>
      </w:pPr>
      <w:r w:rsidRPr="0054218C">
        <w:rPr>
          <w:rStyle w:val="nfase"/>
          <w:rFonts w:ascii="Times New Roman" w:hAnsi="Times New Roman"/>
          <w:i w:val="0"/>
          <w:sz w:val="24"/>
          <w:szCs w:val="24"/>
          <w:shd w:val="clear" w:color="auto" w:fill="FFFFFF"/>
        </w:rPr>
        <w:lastRenderedPageBreak/>
        <w:t>capacidade de aplicar os princípios da organização, representação do conhecimento e da informação registrada e, especialmente, conhecer sobre metadados de preservação;</w:t>
      </w:r>
    </w:p>
    <w:p w14:paraId="31C9D876" w14:textId="77777777" w:rsidR="004B49E2" w:rsidRPr="0054218C" w:rsidRDefault="004B49E2" w:rsidP="004B49E2">
      <w:pPr>
        <w:pStyle w:val="PargrafodaLista"/>
        <w:numPr>
          <w:ilvl w:val="0"/>
          <w:numId w:val="4"/>
        </w:numPr>
        <w:spacing w:after="0"/>
        <w:jc w:val="both"/>
        <w:rPr>
          <w:rStyle w:val="nfase"/>
          <w:rFonts w:ascii="Times New Roman" w:hAnsi="Times New Roman"/>
          <w:i w:val="0"/>
          <w:sz w:val="24"/>
          <w:szCs w:val="24"/>
          <w:shd w:val="clear" w:color="auto" w:fill="FFFFFF"/>
        </w:rPr>
      </w:pPr>
      <w:r w:rsidRPr="0054218C">
        <w:rPr>
          <w:rStyle w:val="nfase"/>
          <w:rFonts w:ascii="Times New Roman" w:hAnsi="Times New Roman"/>
          <w:i w:val="0"/>
          <w:sz w:val="24"/>
          <w:szCs w:val="24"/>
          <w:shd w:val="clear" w:color="auto" w:fill="FFFFFF"/>
        </w:rPr>
        <w:t xml:space="preserve">possuir </w:t>
      </w:r>
      <w:r w:rsidRPr="0054218C">
        <w:rPr>
          <w:rFonts w:ascii="Times New Roman" w:hAnsi="Times New Roman"/>
          <w:i/>
          <w:sz w:val="24"/>
          <w:szCs w:val="24"/>
        </w:rPr>
        <w:t>conhecimentos e habilidades tecnológicas,</w:t>
      </w:r>
      <w:r w:rsidRPr="0054218C">
        <w:rPr>
          <w:rStyle w:val="nfase"/>
          <w:rFonts w:ascii="Times New Roman" w:hAnsi="Times New Roman"/>
          <w:i w:val="0"/>
          <w:sz w:val="24"/>
          <w:szCs w:val="24"/>
          <w:shd w:val="clear" w:color="auto" w:fill="FFFFFF"/>
        </w:rPr>
        <w:t xml:space="preserve"> conhecimentos teóricos e práticos das estruturas de</w:t>
      </w:r>
      <w:r>
        <w:rPr>
          <w:rStyle w:val="nfase"/>
          <w:rFonts w:ascii="Times New Roman" w:hAnsi="Times New Roman"/>
          <w:color w:val="0000FF"/>
          <w:sz w:val="24"/>
          <w:szCs w:val="24"/>
          <w:shd w:val="clear" w:color="auto" w:fill="FFFFFF"/>
        </w:rPr>
        <w:t xml:space="preserve"> </w:t>
      </w:r>
      <w:r w:rsidRPr="00E22933">
        <w:rPr>
          <w:rStyle w:val="nfase"/>
          <w:rFonts w:ascii="Times New Roman" w:hAnsi="Times New Roman"/>
          <w:sz w:val="24"/>
          <w:szCs w:val="24"/>
          <w:shd w:val="clear" w:color="auto" w:fill="FFFFFF"/>
        </w:rPr>
        <w:t xml:space="preserve">hardware e software </w:t>
      </w:r>
      <w:r w:rsidRPr="0054218C">
        <w:rPr>
          <w:rStyle w:val="nfase"/>
          <w:rFonts w:ascii="Times New Roman" w:hAnsi="Times New Roman"/>
          <w:i w:val="0"/>
          <w:sz w:val="24"/>
          <w:szCs w:val="24"/>
          <w:shd w:val="clear" w:color="auto" w:fill="FFFFFF"/>
        </w:rPr>
        <w:t>subjacentes à prestação de acesso aos recursos eletrônicos e sua inter-relação;</w:t>
      </w:r>
    </w:p>
    <w:p w14:paraId="2781F23D" w14:textId="77777777" w:rsidR="004B49E2" w:rsidRPr="009B6E67" w:rsidRDefault="004B49E2" w:rsidP="004B49E2">
      <w:pPr>
        <w:pStyle w:val="PargrafodaLista"/>
        <w:numPr>
          <w:ilvl w:val="0"/>
          <w:numId w:val="4"/>
        </w:numPr>
        <w:spacing w:after="0"/>
        <w:jc w:val="both"/>
        <w:rPr>
          <w:rStyle w:val="nfase"/>
          <w:rFonts w:ascii="Times New Roman" w:hAnsi="Times New Roman"/>
          <w:i w:val="0"/>
          <w:sz w:val="24"/>
          <w:szCs w:val="24"/>
          <w:shd w:val="clear" w:color="auto" w:fill="FFFFFF"/>
        </w:rPr>
      </w:pPr>
      <w:r w:rsidRPr="009B6E67">
        <w:rPr>
          <w:rStyle w:val="nfase"/>
          <w:rFonts w:ascii="Times New Roman" w:hAnsi="Times New Roman"/>
          <w:i w:val="0"/>
          <w:sz w:val="24"/>
          <w:szCs w:val="24"/>
          <w:shd w:val="clear" w:color="auto" w:fill="FFFFFF"/>
        </w:rPr>
        <w:t xml:space="preserve">ter conhecimento conceitual e prático do </w:t>
      </w:r>
      <w:r w:rsidRPr="009B6E67">
        <w:rPr>
          <w:rStyle w:val="nfase"/>
          <w:rFonts w:ascii="Times New Roman" w:hAnsi="Times New Roman"/>
          <w:sz w:val="24"/>
          <w:szCs w:val="24"/>
          <w:shd w:val="clear" w:color="auto" w:fill="FFFFFF"/>
        </w:rPr>
        <w:t>hardware</w:t>
      </w:r>
      <w:r w:rsidRPr="009B6E67">
        <w:rPr>
          <w:rStyle w:val="nfase"/>
          <w:rFonts w:ascii="Times New Roman" w:hAnsi="Times New Roman"/>
          <w:i w:val="0"/>
          <w:sz w:val="24"/>
          <w:szCs w:val="24"/>
          <w:shd w:val="clear" w:color="auto" w:fill="FFFFFF"/>
        </w:rPr>
        <w:t xml:space="preserve"> computacional e dos dispositivos móveis usados para acessar informação eletrônica, e seus sistemas operacionais;</w:t>
      </w:r>
    </w:p>
    <w:p w14:paraId="3F36CE69" w14:textId="77777777" w:rsidR="004B49E2" w:rsidRPr="0054218C" w:rsidRDefault="004B49E2" w:rsidP="004B49E2">
      <w:pPr>
        <w:pStyle w:val="PargrafodaLista"/>
        <w:numPr>
          <w:ilvl w:val="0"/>
          <w:numId w:val="4"/>
        </w:numPr>
        <w:spacing w:after="0"/>
        <w:jc w:val="both"/>
        <w:rPr>
          <w:rStyle w:val="nfase"/>
          <w:rFonts w:ascii="Times New Roman" w:hAnsi="Times New Roman"/>
          <w:i w:val="0"/>
          <w:sz w:val="24"/>
          <w:szCs w:val="24"/>
          <w:shd w:val="clear" w:color="auto" w:fill="FFFFFF"/>
        </w:rPr>
      </w:pPr>
      <w:r w:rsidRPr="0054218C">
        <w:rPr>
          <w:rStyle w:val="nfase"/>
          <w:rFonts w:ascii="Times New Roman" w:hAnsi="Times New Roman"/>
          <w:i w:val="0"/>
          <w:sz w:val="24"/>
          <w:szCs w:val="24"/>
          <w:shd w:val="clear" w:color="auto" w:fill="FFFFFF"/>
        </w:rPr>
        <w:t>saber sobre tecnologias de redes (com ou sem fio), normas, protocolos e estruturas como o Z39.50, o Open Archives Initiative – Protocol for Metadata Harvesting (OAI-PMH), as técnicas emergentes de preservação digital e tecnologia, computação em rede,</w:t>
      </w:r>
      <w:r w:rsidRPr="0054218C">
        <w:rPr>
          <w:rFonts w:ascii="Times New Roman" w:hAnsi="Times New Roman"/>
          <w:i/>
          <w:sz w:val="24"/>
          <w:szCs w:val="24"/>
        </w:rPr>
        <w:t xml:space="preserve"> uso de tecnologias e de suas ferramentas </w:t>
      </w:r>
      <w:r w:rsidRPr="0054218C">
        <w:rPr>
          <w:rStyle w:val="nfase"/>
          <w:rFonts w:ascii="Times New Roman" w:hAnsi="Times New Roman"/>
          <w:i w:val="0"/>
          <w:sz w:val="24"/>
          <w:szCs w:val="24"/>
          <w:shd w:val="clear" w:color="auto" w:fill="FFFFFF"/>
        </w:rPr>
        <w:t>de preservação digital</w:t>
      </w:r>
      <w:r w:rsidRPr="0054218C">
        <w:rPr>
          <w:rFonts w:ascii="Times New Roman" w:hAnsi="Times New Roman"/>
          <w:i/>
          <w:sz w:val="24"/>
          <w:szCs w:val="24"/>
        </w:rPr>
        <w:t xml:space="preserve"> nos produtos e serviços informacionais</w:t>
      </w:r>
      <w:r w:rsidRPr="0054218C">
        <w:rPr>
          <w:rStyle w:val="nfase"/>
          <w:rFonts w:ascii="Times New Roman" w:hAnsi="Times New Roman"/>
          <w:i w:val="0"/>
          <w:sz w:val="24"/>
          <w:szCs w:val="24"/>
          <w:shd w:val="clear" w:color="auto" w:fill="FFFFFF"/>
        </w:rPr>
        <w:t>;</w:t>
      </w:r>
    </w:p>
    <w:p w14:paraId="349975D6" w14:textId="77777777" w:rsidR="004B49E2" w:rsidRPr="0054218C" w:rsidRDefault="004B49E2" w:rsidP="004B49E2">
      <w:pPr>
        <w:pStyle w:val="PargrafodaLista"/>
        <w:numPr>
          <w:ilvl w:val="0"/>
          <w:numId w:val="4"/>
        </w:numPr>
        <w:spacing w:after="0"/>
        <w:jc w:val="both"/>
        <w:rPr>
          <w:rStyle w:val="nfase"/>
          <w:rFonts w:ascii="Times New Roman" w:hAnsi="Times New Roman"/>
          <w:i w:val="0"/>
          <w:sz w:val="24"/>
          <w:szCs w:val="24"/>
          <w:shd w:val="clear" w:color="auto" w:fill="FFFFFF"/>
        </w:rPr>
      </w:pPr>
      <w:r w:rsidRPr="0054218C">
        <w:rPr>
          <w:rStyle w:val="nfase"/>
          <w:rFonts w:ascii="Times New Roman" w:hAnsi="Times New Roman"/>
          <w:i w:val="0"/>
          <w:sz w:val="24"/>
          <w:szCs w:val="24"/>
          <w:shd w:val="clear" w:color="auto" w:fill="FFFFFF"/>
        </w:rPr>
        <w:t>ter conhecimento de arquiteturas de sistemas, capacidade, opções de suporte, entre outros, para sistemas de bibliotecas envolvidos no acesso e preservação dos recursos eletrônicos.</w:t>
      </w:r>
    </w:p>
    <w:p w14:paraId="7E4A733F" w14:textId="77777777" w:rsidR="004B49E2" w:rsidRPr="0000444C" w:rsidRDefault="004B49E2" w:rsidP="004B49E2">
      <w:pPr>
        <w:pStyle w:val="PargrafodaLista"/>
        <w:spacing w:after="0"/>
        <w:ind w:left="360"/>
        <w:jc w:val="both"/>
        <w:rPr>
          <w:rStyle w:val="nfase"/>
          <w:rFonts w:ascii="Times New Roman" w:hAnsi="Times New Roman"/>
          <w:i w:val="0"/>
          <w:sz w:val="24"/>
          <w:szCs w:val="24"/>
          <w:shd w:val="clear" w:color="auto" w:fill="FFFFFF"/>
        </w:rPr>
      </w:pPr>
    </w:p>
    <w:p w14:paraId="0934364B" w14:textId="4ECE04FF" w:rsidR="004B49E2" w:rsidRPr="0000444C" w:rsidRDefault="004B49E2" w:rsidP="004B49E2">
      <w:pPr>
        <w:spacing w:after="0"/>
        <w:ind w:firstLine="357"/>
        <w:contextualSpacing/>
        <w:jc w:val="both"/>
        <w:rPr>
          <w:rFonts w:ascii="Times New Roman" w:hAnsi="Times New Roman"/>
          <w:sz w:val="24"/>
          <w:szCs w:val="24"/>
        </w:rPr>
      </w:pPr>
      <w:r w:rsidRPr="0000444C">
        <w:rPr>
          <w:rFonts w:ascii="Times New Roman" w:hAnsi="Times New Roman"/>
          <w:sz w:val="24"/>
          <w:szCs w:val="24"/>
        </w:rPr>
        <w:t xml:space="preserve">Fraser-Arnott (2013, p. 6) também fez um estudo de análise de conteúdo de 110 anúncios de emprego, coletando 1.336 competências para profissionais de Biblioteconomia e Ciência da Informação (em inglês, </w:t>
      </w:r>
      <w:r w:rsidRPr="0000444C">
        <w:rPr>
          <w:rFonts w:ascii="Times New Roman" w:hAnsi="Times New Roman"/>
          <w:i/>
          <w:sz w:val="24"/>
          <w:szCs w:val="24"/>
        </w:rPr>
        <w:t>Library and Information Science</w:t>
      </w:r>
      <w:r w:rsidRPr="0000444C">
        <w:rPr>
          <w:rFonts w:ascii="Times New Roman" w:hAnsi="Times New Roman"/>
          <w:sz w:val="24"/>
          <w:szCs w:val="24"/>
        </w:rPr>
        <w:t xml:space="preserve">, </w:t>
      </w:r>
      <w:r w:rsidRPr="0000444C">
        <w:rPr>
          <w:rFonts w:ascii="Times New Roman" w:hAnsi="Times New Roman"/>
          <w:i/>
          <w:sz w:val="24"/>
          <w:szCs w:val="24"/>
        </w:rPr>
        <w:t>LIS professionals</w:t>
      </w:r>
      <w:r w:rsidRPr="0000444C">
        <w:rPr>
          <w:rFonts w:ascii="Times New Roman" w:hAnsi="Times New Roman"/>
          <w:sz w:val="24"/>
          <w:szCs w:val="24"/>
        </w:rPr>
        <w:t>). Dois grupos de anúncios foram usados para este artigo: o Quadros de emprego da LIS (</w:t>
      </w:r>
      <w:r w:rsidRPr="0000444C">
        <w:rPr>
          <w:rFonts w:ascii="Times New Roman" w:hAnsi="Times New Roman"/>
          <w:i/>
          <w:sz w:val="24"/>
          <w:szCs w:val="24"/>
        </w:rPr>
        <w:t>LIS-targeted job boards</w:t>
      </w:r>
      <w:r w:rsidRPr="0000444C">
        <w:rPr>
          <w:rFonts w:ascii="Times New Roman" w:hAnsi="Times New Roman"/>
          <w:sz w:val="24"/>
          <w:szCs w:val="24"/>
        </w:rPr>
        <w:t>) e o</w:t>
      </w:r>
      <w:r w:rsidR="00971054">
        <w:rPr>
          <w:rFonts w:ascii="Times New Roman" w:hAnsi="Times New Roman"/>
          <w:sz w:val="24"/>
          <w:szCs w:val="24"/>
        </w:rPr>
        <w:t>s</w:t>
      </w:r>
      <w:r w:rsidRPr="0000444C">
        <w:rPr>
          <w:rFonts w:ascii="Times New Roman" w:hAnsi="Times New Roman"/>
          <w:sz w:val="24"/>
          <w:szCs w:val="24"/>
        </w:rPr>
        <w:t xml:space="preserve"> </w:t>
      </w:r>
      <w:r w:rsidR="00971054">
        <w:rPr>
          <w:rFonts w:ascii="Times New Roman" w:hAnsi="Times New Roman"/>
          <w:sz w:val="24"/>
          <w:szCs w:val="24"/>
        </w:rPr>
        <w:t>a</w:t>
      </w:r>
      <w:r w:rsidRPr="0000444C">
        <w:rPr>
          <w:rFonts w:ascii="Times New Roman" w:hAnsi="Times New Roman"/>
          <w:sz w:val="24"/>
          <w:szCs w:val="24"/>
        </w:rPr>
        <w:t>núncios de emprego internos ao governo ao Canadá (</w:t>
      </w:r>
      <w:r w:rsidRPr="0000444C">
        <w:rPr>
          <w:rFonts w:ascii="Times New Roman" w:hAnsi="Times New Roman"/>
          <w:i/>
          <w:sz w:val="24"/>
          <w:szCs w:val="24"/>
        </w:rPr>
        <w:t>Government of Canada internal job postings</w:t>
      </w:r>
      <w:r w:rsidRPr="0000444C">
        <w:rPr>
          <w:rFonts w:ascii="Times New Roman" w:hAnsi="Times New Roman"/>
          <w:sz w:val="24"/>
          <w:szCs w:val="24"/>
        </w:rPr>
        <w:t xml:space="preserve">). O resultado mostrou que: </w:t>
      </w:r>
    </w:p>
    <w:p w14:paraId="33139F35" w14:textId="77777777" w:rsidR="004B49E2" w:rsidRPr="0000444C" w:rsidRDefault="004B49E2" w:rsidP="004B49E2">
      <w:pPr>
        <w:pStyle w:val="PargrafodaLista"/>
        <w:numPr>
          <w:ilvl w:val="0"/>
          <w:numId w:val="6"/>
        </w:numPr>
        <w:spacing w:before="100" w:beforeAutospacing="1" w:after="100" w:afterAutospacing="1"/>
        <w:jc w:val="both"/>
        <w:rPr>
          <w:rFonts w:ascii="Times New Roman" w:hAnsi="Times New Roman"/>
          <w:sz w:val="24"/>
          <w:szCs w:val="24"/>
        </w:rPr>
      </w:pPr>
      <w:r w:rsidRPr="0000444C">
        <w:rPr>
          <w:rFonts w:ascii="Times New Roman" w:hAnsi="Times New Roman"/>
          <w:sz w:val="24"/>
          <w:szCs w:val="24"/>
        </w:rPr>
        <w:t>quanto ao empregador: a maioria das vagas era para bibliotecas acadêmicas (30%, ou 33 postagens) ou públicas (21%, ou 31 postagens);</w:t>
      </w:r>
    </w:p>
    <w:p w14:paraId="12CF846E" w14:textId="77777777" w:rsidR="004B49E2" w:rsidRPr="0000444C" w:rsidRDefault="004B49E2" w:rsidP="004B49E2">
      <w:pPr>
        <w:pStyle w:val="PargrafodaLista"/>
        <w:numPr>
          <w:ilvl w:val="0"/>
          <w:numId w:val="5"/>
        </w:numPr>
        <w:spacing w:before="100" w:beforeAutospacing="1" w:after="100" w:afterAutospacing="1"/>
        <w:jc w:val="both"/>
        <w:rPr>
          <w:rFonts w:ascii="Times New Roman" w:hAnsi="Times New Roman"/>
          <w:sz w:val="24"/>
          <w:szCs w:val="24"/>
        </w:rPr>
      </w:pPr>
      <w:r w:rsidRPr="0000444C">
        <w:rPr>
          <w:rFonts w:ascii="Times New Roman" w:hAnsi="Times New Roman"/>
          <w:sz w:val="24"/>
          <w:szCs w:val="24"/>
        </w:rPr>
        <w:t>requisitos educacionais: 50% pedia mestrado em biblioteconomia ou CI ou grau equivalente, o segundo lugar era para quem tivesse doutorado (16%), as ofertas seguintes eram para técnicos (12%), graduação (11%) e outros (11%);</w:t>
      </w:r>
    </w:p>
    <w:p w14:paraId="3E183113" w14:textId="77777777" w:rsidR="004B49E2" w:rsidRPr="0000444C" w:rsidRDefault="004B49E2" w:rsidP="004B49E2">
      <w:pPr>
        <w:pStyle w:val="PargrafodaLista"/>
        <w:numPr>
          <w:ilvl w:val="0"/>
          <w:numId w:val="5"/>
        </w:numPr>
        <w:spacing w:before="100" w:beforeAutospacing="1" w:after="100" w:afterAutospacing="1"/>
        <w:jc w:val="both"/>
        <w:rPr>
          <w:rFonts w:ascii="Times New Roman" w:hAnsi="Times New Roman"/>
          <w:sz w:val="24"/>
          <w:szCs w:val="24"/>
        </w:rPr>
      </w:pPr>
      <w:r w:rsidRPr="0000444C">
        <w:rPr>
          <w:rFonts w:ascii="Times New Roman" w:hAnsi="Times New Roman"/>
          <w:sz w:val="24"/>
          <w:szCs w:val="24"/>
        </w:rPr>
        <w:t xml:space="preserve">os grupos de competências formados foram: as relativas a conhecimento e experiência, trabalho específico de biblioteca, competências de tecnologia da informação e habilidades transferíveis. </w:t>
      </w:r>
    </w:p>
    <w:p w14:paraId="411F79D3" w14:textId="644E07BA" w:rsidR="004B49E2" w:rsidRDefault="004B49E2" w:rsidP="004B49E2">
      <w:pPr>
        <w:spacing w:before="100" w:beforeAutospacing="1" w:after="100" w:afterAutospacing="1"/>
        <w:ind w:firstLine="357"/>
        <w:contextualSpacing/>
        <w:jc w:val="both"/>
        <w:rPr>
          <w:rFonts w:ascii="Times New Roman" w:hAnsi="Times New Roman"/>
          <w:sz w:val="24"/>
          <w:szCs w:val="24"/>
        </w:rPr>
      </w:pPr>
      <w:r w:rsidRPr="0000444C">
        <w:rPr>
          <w:rFonts w:ascii="Times New Roman" w:hAnsi="Times New Roman"/>
          <w:sz w:val="24"/>
          <w:szCs w:val="24"/>
        </w:rPr>
        <w:t>A partir destas informações anteriores infere-se que, entre as bibliotecas, as que mais necessitam de PI especializ</w:t>
      </w:r>
      <w:r w:rsidR="00C06CC8">
        <w:rPr>
          <w:rFonts w:ascii="Times New Roman" w:hAnsi="Times New Roman"/>
          <w:sz w:val="24"/>
          <w:szCs w:val="24"/>
        </w:rPr>
        <w:t>ados em informação digital são a</w:t>
      </w:r>
      <w:r w:rsidRPr="0000444C">
        <w:rPr>
          <w:rFonts w:ascii="Times New Roman" w:hAnsi="Times New Roman"/>
          <w:sz w:val="24"/>
          <w:szCs w:val="24"/>
        </w:rPr>
        <w:t>s bibliotecas universitárias, o que é coerente. É de lá que sai boa parte das pesquisas do país, o que demanda pesquisadores de ponta com estudos também assim.</w:t>
      </w:r>
      <w:r w:rsidR="00C06CC8">
        <w:rPr>
          <w:rFonts w:ascii="Times New Roman" w:hAnsi="Times New Roman"/>
          <w:sz w:val="24"/>
          <w:szCs w:val="24"/>
        </w:rPr>
        <w:t xml:space="preserve"> </w:t>
      </w:r>
    </w:p>
    <w:p w14:paraId="6F9157E9" w14:textId="77777777" w:rsidR="004B49E2" w:rsidRPr="0000444C" w:rsidRDefault="004B49E2" w:rsidP="004B49E2">
      <w:pPr>
        <w:spacing w:before="100" w:beforeAutospacing="1" w:after="100" w:afterAutospacing="1"/>
        <w:contextualSpacing/>
        <w:jc w:val="both"/>
        <w:rPr>
          <w:rFonts w:ascii="Times New Roman" w:hAnsi="Times New Roman"/>
          <w:sz w:val="24"/>
          <w:szCs w:val="24"/>
        </w:rPr>
      </w:pPr>
    </w:p>
    <w:p w14:paraId="35E671B1" w14:textId="3D9D85E8" w:rsidR="004B49E2" w:rsidRDefault="004B49E2" w:rsidP="004B49E2">
      <w:pPr>
        <w:spacing w:before="100" w:beforeAutospacing="1" w:after="100" w:afterAutospacing="1"/>
        <w:ind w:firstLine="357"/>
        <w:contextualSpacing/>
        <w:jc w:val="both"/>
        <w:rPr>
          <w:rFonts w:ascii="Times New Roman" w:hAnsi="Times New Roman"/>
          <w:sz w:val="24"/>
          <w:szCs w:val="24"/>
        </w:rPr>
      </w:pPr>
      <w:r w:rsidRPr="0000444C">
        <w:rPr>
          <w:rFonts w:ascii="Times New Roman" w:hAnsi="Times New Roman"/>
          <w:sz w:val="24"/>
          <w:szCs w:val="24"/>
        </w:rPr>
        <w:t xml:space="preserve">A formação de tais profissionais </w:t>
      </w:r>
      <w:r w:rsidR="00C06CC8">
        <w:rPr>
          <w:rFonts w:ascii="Times New Roman" w:hAnsi="Times New Roman"/>
          <w:sz w:val="24"/>
          <w:szCs w:val="24"/>
        </w:rPr>
        <w:t>requer</w:t>
      </w:r>
      <w:r w:rsidRPr="0000444C">
        <w:rPr>
          <w:rFonts w:ascii="Times New Roman" w:hAnsi="Times New Roman"/>
          <w:sz w:val="24"/>
          <w:szCs w:val="24"/>
        </w:rPr>
        <w:t xml:space="preserve"> que sejam especializados e que tenha</w:t>
      </w:r>
      <w:r w:rsidR="00C06CC8">
        <w:rPr>
          <w:rFonts w:ascii="Times New Roman" w:hAnsi="Times New Roman"/>
          <w:sz w:val="24"/>
          <w:szCs w:val="24"/>
        </w:rPr>
        <w:t>m</w:t>
      </w:r>
      <w:r w:rsidRPr="0000444C">
        <w:rPr>
          <w:rFonts w:ascii="Times New Roman" w:hAnsi="Times New Roman"/>
          <w:sz w:val="24"/>
          <w:szCs w:val="24"/>
        </w:rPr>
        <w:t xml:space="preserve"> buscado cursos específicos para isto (mestrado, doutorado). Conhecimento, experiência, instrução própria em bibliotecas e habilidades tecnológicas são vitais para os PI.</w:t>
      </w:r>
    </w:p>
    <w:p w14:paraId="64A46A71" w14:textId="77777777" w:rsidR="004B49E2" w:rsidRPr="0000444C" w:rsidRDefault="004B49E2" w:rsidP="004B49E2">
      <w:pPr>
        <w:spacing w:before="100" w:beforeAutospacing="1" w:after="100" w:afterAutospacing="1"/>
        <w:contextualSpacing/>
        <w:jc w:val="both"/>
        <w:rPr>
          <w:rFonts w:ascii="Times New Roman" w:hAnsi="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39"/>
      </w:tblGrid>
      <w:tr w:rsidR="004B49E2" w:rsidRPr="0000444C" w14:paraId="23F00620" w14:textId="77777777" w:rsidTr="00791F3C">
        <w:trPr>
          <w:trHeight w:val="112"/>
        </w:trPr>
        <w:tc>
          <w:tcPr>
            <w:tcW w:w="8539" w:type="dxa"/>
          </w:tcPr>
          <w:p w14:paraId="12945469" w14:textId="77777777" w:rsidR="004B49E2" w:rsidRPr="0000444C" w:rsidRDefault="004B49E2" w:rsidP="00791F3C">
            <w:pPr>
              <w:pStyle w:val="Legenda"/>
              <w:rPr>
                <w:sz w:val="24"/>
                <w:szCs w:val="24"/>
              </w:rPr>
            </w:pPr>
            <w:r w:rsidRPr="00937F27">
              <w:rPr>
                <w:b/>
                <w:sz w:val="24"/>
                <w:szCs w:val="24"/>
              </w:rPr>
              <w:lastRenderedPageBreak/>
              <w:t>Tabela 1</w:t>
            </w:r>
            <w:r>
              <w:rPr>
                <w:sz w:val="24"/>
                <w:szCs w:val="24"/>
              </w:rPr>
              <w:t xml:space="preserve">. </w:t>
            </w:r>
            <w:r w:rsidRPr="0000444C">
              <w:rPr>
                <w:sz w:val="24"/>
                <w:szCs w:val="24"/>
              </w:rPr>
              <w:t xml:space="preserve">Competências totais requeridas, da Library job board </w:t>
            </w:r>
            <w:r>
              <w:rPr>
                <w:sz w:val="24"/>
                <w:szCs w:val="24"/>
              </w:rPr>
              <w:t>advertisements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7"/>
              <w:gridCol w:w="2552"/>
            </w:tblGrid>
            <w:tr w:rsidR="004B49E2" w:rsidRPr="00116E1B" w14:paraId="6DD206C6" w14:textId="77777777" w:rsidTr="00791F3C">
              <w:tc>
                <w:tcPr>
                  <w:tcW w:w="4390" w:type="dxa"/>
                  <w:shd w:val="clear" w:color="auto" w:fill="auto"/>
                </w:tcPr>
                <w:p w14:paraId="5F76EE13" w14:textId="77777777" w:rsidR="004B49E2" w:rsidRPr="00116E1B" w:rsidRDefault="004B49E2" w:rsidP="00791F3C">
                  <w:pPr>
                    <w:autoSpaceDE w:val="0"/>
                    <w:autoSpaceDN w:val="0"/>
                    <w:adjustRightInd w:val="0"/>
                    <w:jc w:val="center"/>
                    <w:rPr>
                      <w:rFonts w:ascii="Times New Roman" w:hAnsi="Times New Roman"/>
                      <w:b/>
                      <w:color w:val="000000"/>
                      <w:sz w:val="24"/>
                      <w:szCs w:val="24"/>
                    </w:rPr>
                  </w:pPr>
                  <w:r w:rsidRPr="00116E1B">
                    <w:rPr>
                      <w:rFonts w:ascii="Times New Roman" w:hAnsi="Times New Roman"/>
                      <w:b/>
                      <w:color w:val="000000"/>
                      <w:sz w:val="24"/>
                      <w:szCs w:val="24"/>
                    </w:rPr>
                    <w:t>Grupo de competência</w:t>
                  </w:r>
                </w:p>
              </w:tc>
              <w:tc>
                <w:tcPr>
                  <w:tcW w:w="1417" w:type="dxa"/>
                  <w:shd w:val="clear" w:color="auto" w:fill="auto"/>
                </w:tcPr>
                <w:p w14:paraId="70983600" w14:textId="77777777" w:rsidR="004B49E2" w:rsidRPr="00116E1B" w:rsidRDefault="004B49E2" w:rsidP="00791F3C">
                  <w:pPr>
                    <w:autoSpaceDE w:val="0"/>
                    <w:autoSpaceDN w:val="0"/>
                    <w:adjustRightInd w:val="0"/>
                    <w:jc w:val="center"/>
                    <w:rPr>
                      <w:rFonts w:ascii="Times New Roman" w:hAnsi="Times New Roman"/>
                      <w:b/>
                      <w:color w:val="000000"/>
                      <w:sz w:val="24"/>
                      <w:szCs w:val="24"/>
                    </w:rPr>
                  </w:pPr>
                  <w:r w:rsidRPr="00116E1B">
                    <w:rPr>
                      <w:rFonts w:ascii="Times New Roman" w:hAnsi="Times New Roman"/>
                      <w:b/>
                      <w:color w:val="000000"/>
                      <w:sz w:val="24"/>
                      <w:szCs w:val="24"/>
                    </w:rPr>
                    <w:t>Referência (n=1336)</w:t>
                  </w:r>
                </w:p>
              </w:tc>
              <w:tc>
                <w:tcPr>
                  <w:tcW w:w="2552" w:type="dxa"/>
                  <w:shd w:val="clear" w:color="auto" w:fill="auto"/>
                </w:tcPr>
                <w:p w14:paraId="1A5C9BCF" w14:textId="77777777" w:rsidR="004B49E2" w:rsidRPr="00116E1B" w:rsidRDefault="004B49E2" w:rsidP="00791F3C">
                  <w:pPr>
                    <w:autoSpaceDE w:val="0"/>
                    <w:autoSpaceDN w:val="0"/>
                    <w:adjustRightInd w:val="0"/>
                    <w:jc w:val="center"/>
                    <w:rPr>
                      <w:rFonts w:ascii="Times New Roman" w:hAnsi="Times New Roman"/>
                      <w:b/>
                      <w:color w:val="000000"/>
                      <w:sz w:val="24"/>
                      <w:szCs w:val="24"/>
                    </w:rPr>
                  </w:pPr>
                  <w:r w:rsidRPr="00116E1B">
                    <w:rPr>
                      <w:rFonts w:ascii="Times New Roman" w:hAnsi="Times New Roman"/>
                      <w:b/>
                      <w:color w:val="000000"/>
                      <w:sz w:val="24"/>
                      <w:szCs w:val="24"/>
                    </w:rPr>
                    <w:t>Percentagem do total das competências</w:t>
                  </w:r>
                </w:p>
              </w:tc>
            </w:tr>
            <w:tr w:rsidR="004B49E2" w:rsidRPr="00116E1B" w14:paraId="5B05E94A" w14:textId="77777777" w:rsidTr="00791F3C">
              <w:tc>
                <w:tcPr>
                  <w:tcW w:w="4390" w:type="dxa"/>
                  <w:shd w:val="clear" w:color="auto" w:fill="auto"/>
                </w:tcPr>
                <w:p w14:paraId="2D5ACB13" w14:textId="77777777" w:rsidR="004B49E2" w:rsidRPr="00116E1B" w:rsidRDefault="004B49E2" w:rsidP="00791F3C">
                  <w:pPr>
                    <w:pStyle w:val="PargrafodaLista"/>
                    <w:numPr>
                      <w:ilvl w:val="0"/>
                      <w:numId w:val="9"/>
                    </w:numPr>
                    <w:spacing w:before="100" w:beforeAutospacing="1"/>
                    <w:rPr>
                      <w:rFonts w:ascii="Times New Roman" w:hAnsi="Times New Roman"/>
                      <w:sz w:val="24"/>
                      <w:szCs w:val="24"/>
                    </w:rPr>
                  </w:pPr>
                  <w:r w:rsidRPr="00116E1B">
                    <w:rPr>
                      <w:rFonts w:ascii="Times New Roman" w:hAnsi="Times New Roman"/>
                      <w:color w:val="000000"/>
                      <w:sz w:val="24"/>
                      <w:szCs w:val="24"/>
                    </w:rPr>
                    <w:t>Conhecimento e experiência</w:t>
                  </w:r>
                </w:p>
              </w:tc>
              <w:tc>
                <w:tcPr>
                  <w:tcW w:w="1417" w:type="dxa"/>
                  <w:shd w:val="clear" w:color="auto" w:fill="auto"/>
                </w:tcPr>
                <w:p w14:paraId="0F2D562C"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194</w:t>
                  </w:r>
                </w:p>
              </w:tc>
              <w:tc>
                <w:tcPr>
                  <w:tcW w:w="2552" w:type="dxa"/>
                  <w:shd w:val="clear" w:color="auto" w:fill="auto"/>
                </w:tcPr>
                <w:p w14:paraId="594F8749"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14.5%</w:t>
                  </w:r>
                </w:p>
              </w:tc>
            </w:tr>
            <w:tr w:rsidR="004B49E2" w:rsidRPr="00116E1B" w14:paraId="258F4AF6" w14:textId="77777777" w:rsidTr="00791F3C">
              <w:tc>
                <w:tcPr>
                  <w:tcW w:w="4390" w:type="dxa"/>
                  <w:shd w:val="clear" w:color="auto" w:fill="auto"/>
                </w:tcPr>
                <w:p w14:paraId="0CD399B2" w14:textId="77777777" w:rsidR="004B49E2" w:rsidRPr="00116E1B" w:rsidRDefault="004B49E2" w:rsidP="00791F3C">
                  <w:pPr>
                    <w:pStyle w:val="PargrafodaLista"/>
                    <w:numPr>
                      <w:ilvl w:val="0"/>
                      <w:numId w:val="9"/>
                    </w:numPr>
                    <w:spacing w:before="100" w:beforeAutospacing="1"/>
                    <w:rPr>
                      <w:rFonts w:ascii="Times New Roman" w:hAnsi="Times New Roman"/>
                      <w:sz w:val="24"/>
                      <w:szCs w:val="24"/>
                    </w:rPr>
                  </w:pPr>
                  <w:r w:rsidRPr="00116E1B">
                    <w:rPr>
                      <w:rFonts w:ascii="Times New Roman" w:hAnsi="Times New Roman"/>
                      <w:color w:val="000000"/>
                      <w:sz w:val="24"/>
                      <w:szCs w:val="24"/>
                    </w:rPr>
                    <w:t>Comunicação</w:t>
                  </w:r>
                </w:p>
              </w:tc>
              <w:tc>
                <w:tcPr>
                  <w:tcW w:w="1417" w:type="dxa"/>
                  <w:shd w:val="clear" w:color="auto" w:fill="auto"/>
                </w:tcPr>
                <w:p w14:paraId="2CBC0507"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164</w:t>
                  </w:r>
                </w:p>
              </w:tc>
              <w:tc>
                <w:tcPr>
                  <w:tcW w:w="2552" w:type="dxa"/>
                  <w:shd w:val="clear" w:color="auto" w:fill="auto"/>
                </w:tcPr>
                <w:p w14:paraId="44199C55"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12.3%</w:t>
                  </w:r>
                </w:p>
              </w:tc>
            </w:tr>
            <w:tr w:rsidR="004B49E2" w:rsidRPr="00116E1B" w14:paraId="3A3E5982" w14:textId="77777777" w:rsidTr="00791F3C">
              <w:tc>
                <w:tcPr>
                  <w:tcW w:w="4390" w:type="dxa"/>
                  <w:shd w:val="clear" w:color="auto" w:fill="auto"/>
                </w:tcPr>
                <w:p w14:paraId="053B904B" w14:textId="77777777" w:rsidR="004B49E2" w:rsidRPr="00116E1B" w:rsidRDefault="004B49E2" w:rsidP="00791F3C">
                  <w:pPr>
                    <w:pStyle w:val="PargrafodaLista"/>
                    <w:numPr>
                      <w:ilvl w:val="0"/>
                      <w:numId w:val="9"/>
                    </w:numPr>
                    <w:spacing w:before="100" w:beforeAutospacing="1"/>
                    <w:rPr>
                      <w:rFonts w:ascii="Times New Roman" w:hAnsi="Times New Roman"/>
                      <w:sz w:val="24"/>
                      <w:szCs w:val="24"/>
                    </w:rPr>
                  </w:pPr>
                  <w:r w:rsidRPr="00116E1B">
                    <w:rPr>
                      <w:rFonts w:ascii="Times New Roman" w:hAnsi="Times New Roman"/>
                      <w:color w:val="000000"/>
                      <w:sz w:val="24"/>
                      <w:szCs w:val="24"/>
                    </w:rPr>
                    <w:t>Qualidades pessoais</w:t>
                  </w:r>
                </w:p>
              </w:tc>
              <w:tc>
                <w:tcPr>
                  <w:tcW w:w="1417" w:type="dxa"/>
                  <w:shd w:val="clear" w:color="auto" w:fill="auto"/>
                </w:tcPr>
                <w:p w14:paraId="591B4750"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156</w:t>
                  </w:r>
                </w:p>
              </w:tc>
              <w:tc>
                <w:tcPr>
                  <w:tcW w:w="2552" w:type="dxa"/>
                  <w:shd w:val="clear" w:color="auto" w:fill="auto"/>
                </w:tcPr>
                <w:p w14:paraId="068BBF81"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11.7%</w:t>
                  </w:r>
                </w:p>
              </w:tc>
            </w:tr>
            <w:tr w:rsidR="004B49E2" w:rsidRPr="00116E1B" w14:paraId="5F51B7E7" w14:textId="77777777" w:rsidTr="00791F3C">
              <w:tc>
                <w:tcPr>
                  <w:tcW w:w="4390" w:type="dxa"/>
                  <w:shd w:val="clear" w:color="auto" w:fill="auto"/>
                </w:tcPr>
                <w:p w14:paraId="04FC9910" w14:textId="77777777" w:rsidR="004B49E2" w:rsidRPr="00116E1B" w:rsidRDefault="004B49E2" w:rsidP="00791F3C">
                  <w:pPr>
                    <w:pStyle w:val="PargrafodaLista"/>
                    <w:numPr>
                      <w:ilvl w:val="0"/>
                      <w:numId w:val="9"/>
                    </w:numPr>
                    <w:spacing w:before="100" w:beforeAutospacing="1"/>
                    <w:rPr>
                      <w:rFonts w:ascii="Times New Roman" w:hAnsi="Times New Roman"/>
                      <w:sz w:val="24"/>
                      <w:szCs w:val="24"/>
                    </w:rPr>
                  </w:pPr>
                  <w:r w:rsidRPr="00116E1B">
                    <w:rPr>
                      <w:rFonts w:ascii="Times New Roman" w:hAnsi="Times New Roman"/>
                      <w:color w:val="000000"/>
                      <w:sz w:val="24"/>
                      <w:szCs w:val="24"/>
                    </w:rPr>
                    <w:t>Tecnologia da informação</w:t>
                  </w:r>
                </w:p>
              </w:tc>
              <w:tc>
                <w:tcPr>
                  <w:tcW w:w="1417" w:type="dxa"/>
                  <w:shd w:val="clear" w:color="auto" w:fill="auto"/>
                </w:tcPr>
                <w:p w14:paraId="69889D34"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147</w:t>
                  </w:r>
                </w:p>
              </w:tc>
              <w:tc>
                <w:tcPr>
                  <w:tcW w:w="2552" w:type="dxa"/>
                  <w:shd w:val="clear" w:color="auto" w:fill="auto"/>
                </w:tcPr>
                <w:p w14:paraId="3903BC0B" w14:textId="77777777" w:rsidR="004B49E2" w:rsidRPr="00116E1B" w:rsidRDefault="004B49E2" w:rsidP="00791F3C">
                  <w:pPr>
                    <w:spacing w:before="100" w:beforeAutospacing="1"/>
                    <w:jc w:val="center"/>
                    <w:rPr>
                      <w:rFonts w:ascii="Times New Roman" w:hAnsi="Times New Roman"/>
                      <w:sz w:val="24"/>
                      <w:szCs w:val="24"/>
                    </w:rPr>
                  </w:pPr>
                  <w:r w:rsidRPr="00116E1B">
                    <w:rPr>
                      <w:rFonts w:ascii="Times New Roman" w:hAnsi="Times New Roman"/>
                      <w:sz w:val="24"/>
                      <w:szCs w:val="24"/>
                    </w:rPr>
                    <w:t>11%</w:t>
                  </w:r>
                </w:p>
              </w:tc>
            </w:tr>
            <w:tr w:rsidR="004B49E2" w:rsidRPr="00116E1B" w14:paraId="6DBF0A41" w14:textId="77777777" w:rsidTr="00791F3C">
              <w:tc>
                <w:tcPr>
                  <w:tcW w:w="4390" w:type="dxa"/>
                  <w:shd w:val="clear" w:color="auto" w:fill="auto"/>
                </w:tcPr>
                <w:p w14:paraId="5D0904D0"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Gestão e supervisão</w:t>
                  </w:r>
                </w:p>
              </w:tc>
              <w:tc>
                <w:tcPr>
                  <w:tcW w:w="1417" w:type="dxa"/>
                  <w:shd w:val="clear" w:color="auto" w:fill="auto"/>
                </w:tcPr>
                <w:p w14:paraId="3E0A8EFB"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120</w:t>
                  </w:r>
                </w:p>
              </w:tc>
              <w:tc>
                <w:tcPr>
                  <w:tcW w:w="2552" w:type="dxa"/>
                  <w:shd w:val="clear" w:color="auto" w:fill="auto"/>
                </w:tcPr>
                <w:p w14:paraId="361C10D8"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9%</w:t>
                  </w:r>
                </w:p>
              </w:tc>
            </w:tr>
            <w:tr w:rsidR="004B49E2" w:rsidRPr="00116E1B" w14:paraId="5B57BFF0" w14:textId="77777777" w:rsidTr="00791F3C">
              <w:trPr>
                <w:trHeight w:val="741"/>
              </w:trPr>
              <w:tc>
                <w:tcPr>
                  <w:tcW w:w="4390" w:type="dxa"/>
                  <w:shd w:val="clear" w:color="auto" w:fill="auto"/>
                </w:tcPr>
                <w:p w14:paraId="54F94D02"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Trabalho em equipe e habilidades interpessoais</w:t>
                  </w:r>
                </w:p>
              </w:tc>
              <w:tc>
                <w:tcPr>
                  <w:tcW w:w="1417" w:type="dxa"/>
                  <w:shd w:val="clear" w:color="auto" w:fill="auto"/>
                </w:tcPr>
                <w:p w14:paraId="7B0C270E"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114</w:t>
                  </w:r>
                </w:p>
              </w:tc>
              <w:tc>
                <w:tcPr>
                  <w:tcW w:w="2552" w:type="dxa"/>
                  <w:shd w:val="clear" w:color="auto" w:fill="auto"/>
                </w:tcPr>
                <w:p w14:paraId="1C43426B"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8.5%</w:t>
                  </w:r>
                </w:p>
              </w:tc>
            </w:tr>
            <w:tr w:rsidR="004B49E2" w:rsidRPr="00116E1B" w14:paraId="1D59AB98" w14:textId="77777777" w:rsidTr="00791F3C">
              <w:tc>
                <w:tcPr>
                  <w:tcW w:w="4390" w:type="dxa"/>
                  <w:shd w:val="clear" w:color="auto" w:fill="auto"/>
                </w:tcPr>
                <w:p w14:paraId="506B3573"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Habilidades organizacionais</w:t>
                  </w:r>
                </w:p>
              </w:tc>
              <w:tc>
                <w:tcPr>
                  <w:tcW w:w="1417" w:type="dxa"/>
                  <w:shd w:val="clear" w:color="auto" w:fill="auto"/>
                </w:tcPr>
                <w:p w14:paraId="3BEE5FC2"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82</w:t>
                  </w:r>
                </w:p>
              </w:tc>
              <w:tc>
                <w:tcPr>
                  <w:tcW w:w="2552" w:type="dxa"/>
                  <w:shd w:val="clear" w:color="auto" w:fill="auto"/>
                </w:tcPr>
                <w:p w14:paraId="42DC6D4B"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6.1%</w:t>
                  </w:r>
                </w:p>
              </w:tc>
            </w:tr>
            <w:tr w:rsidR="004B49E2" w:rsidRPr="00116E1B" w14:paraId="3C737085" w14:textId="77777777" w:rsidTr="00791F3C">
              <w:tc>
                <w:tcPr>
                  <w:tcW w:w="4390" w:type="dxa"/>
                  <w:shd w:val="clear" w:color="auto" w:fill="auto"/>
                </w:tcPr>
                <w:p w14:paraId="1418956D"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Ensino, treinamento e instrução</w:t>
                  </w:r>
                </w:p>
              </w:tc>
              <w:tc>
                <w:tcPr>
                  <w:tcW w:w="1417" w:type="dxa"/>
                  <w:shd w:val="clear" w:color="auto" w:fill="auto"/>
                </w:tcPr>
                <w:p w14:paraId="0E293AB6"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63</w:t>
                  </w:r>
                </w:p>
              </w:tc>
              <w:tc>
                <w:tcPr>
                  <w:tcW w:w="2552" w:type="dxa"/>
                  <w:shd w:val="clear" w:color="auto" w:fill="auto"/>
                </w:tcPr>
                <w:p w14:paraId="5EBE0FDD"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4.7%</w:t>
                  </w:r>
                </w:p>
              </w:tc>
            </w:tr>
            <w:tr w:rsidR="004B49E2" w:rsidRPr="00116E1B" w14:paraId="3BE53664" w14:textId="77777777" w:rsidTr="00791F3C">
              <w:tc>
                <w:tcPr>
                  <w:tcW w:w="4390" w:type="dxa"/>
                  <w:shd w:val="clear" w:color="auto" w:fill="auto"/>
                </w:tcPr>
                <w:p w14:paraId="33B072FD"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Catalogação e Metadados</w:t>
                  </w:r>
                </w:p>
              </w:tc>
              <w:tc>
                <w:tcPr>
                  <w:tcW w:w="1417" w:type="dxa"/>
                  <w:shd w:val="clear" w:color="auto" w:fill="auto"/>
                </w:tcPr>
                <w:p w14:paraId="13381121"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60</w:t>
                  </w:r>
                </w:p>
              </w:tc>
              <w:tc>
                <w:tcPr>
                  <w:tcW w:w="2552" w:type="dxa"/>
                  <w:shd w:val="clear" w:color="auto" w:fill="auto"/>
                </w:tcPr>
                <w:p w14:paraId="68F5E1D2"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4.5%</w:t>
                  </w:r>
                </w:p>
              </w:tc>
            </w:tr>
            <w:tr w:rsidR="004B49E2" w:rsidRPr="00116E1B" w14:paraId="4D44C4FE" w14:textId="77777777" w:rsidTr="00791F3C">
              <w:tc>
                <w:tcPr>
                  <w:tcW w:w="4390" w:type="dxa"/>
                  <w:shd w:val="clear" w:color="auto" w:fill="auto"/>
                </w:tcPr>
                <w:p w14:paraId="636472E4"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Pesquisa e referência</w:t>
                  </w:r>
                </w:p>
              </w:tc>
              <w:tc>
                <w:tcPr>
                  <w:tcW w:w="1417" w:type="dxa"/>
                  <w:shd w:val="clear" w:color="auto" w:fill="auto"/>
                </w:tcPr>
                <w:p w14:paraId="1F98897E"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59</w:t>
                  </w:r>
                </w:p>
              </w:tc>
              <w:tc>
                <w:tcPr>
                  <w:tcW w:w="2552" w:type="dxa"/>
                  <w:shd w:val="clear" w:color="auto" w:fill="auto"/>
                </w:tcPr>
                <w:p w14:paraId="39DF797F"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4.4%</w:t>
                  </w:r>
                </w:p>
              </w:tc>
            </w:tr>
            <w:tr w:rsidR="004B49E2" w:rsidRPr="00116E1B" w14:paraId="7D7C7E3D" w14:textId="77777777" w:rsidTr="00791F3C">
              <w:tc>
                <w:tcPr>
                  <w:tcW w:w="4390" w:type="dxa"/>
                  <w:shd w:val="clear" w:color="auto" w:fill="auto"/>
                </w:tcPr>
                <w:p w14:paraId="62462587"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Resolução de problema e solução</w:t>
                  </w:r>
                </w:p>
              </w:tc>
              <w:tc>
                <w:tcPr>
                  <w:tcW w:w="1417" w:type="dxa"/>
                  <w:shd w:val="clear" w:color="auto" w:fill="auto"/>
                </w:tcPr>
                <w:p w14:paraId="381AA368"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52</w:t>
                  </w:r>
                </w:p>
              </w:tc>
              <w:tc>
                <w:tcPr>
                  <w:tcW w:w="2552" w:type="dxa"/>
                  <w:shd w:val="clear" w:color="auto" w:fill="auto"/>
                </w:tcPr>
                <w:p w14:paraId="70FB8DD1"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3.9%</w:t>
                  </w:r>
                </w:p>
              </w:tc>
            </w:tr>
            <w:tr w:rsidR="004B49E2" w:rsidRPr="00116E1B" w14:paraId="391E3244" w14:textId="77777777" w:rsidTr="00791F3C">
              <w:tc>
                <w:tcPr>
                  <w:tcW w:w="4390" w:type="dxa"/>
                  <w:shd w:val="clear" w:color="auto" w:fill="auto"/>
                </w:tcPr>
                <w:p w14:paraId="2C03D8FB"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Serviço ao usuário</w:t>
                  </w:r>
                </w:p>
              </w:tc>
              <w:tc>
                <w:tcPr>
                  <w:tcW w:w="1417" w:type="dxa"/>
                  <w:shd w:val="clear" w:color="auto" w:fill="auto"/>
                </w:tcPr>
                <w:p w14:paraId="2AA7E18A"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46</w:t>
                  </w:r>
                </w:p>
              </w:tc>
              <w:tc>
                <w:tcPr>
                  <w:tcW w:w="2552" w:type="dxa"/>
                  <w:shd w:val="clear" w:color="auto" w:fill="auto"/>
                </w:tcPr>
                <w:p w14:paraId="05842222"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3.4%</w:t>
                  </w:r>
                </w:p>
              </w:tc>
            </w:tr>
            <w:tr w:rsidR="004B49E2" w:rsidRPr="00116E1B" w14:paraId="33F52408" w14:textId="77777777" w:rsidTr="00791F3C">
              <w:tc>
                <w:tcPr>
                  <w:tcW w:w="4390" w:type="dxa"/>
                  <w:shd w:val="clear" w:color="auto" w:fill="auto"/>
                </w:tcPr>
                <w:p w14:paraId="567B3238"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Entrega de programa e gestão</w:t>
                  </w:r>
                </w:p>
              </w:tc>
              <w:tc>
                <w:tcPr>
                  <w:tcW w:w="1417" w:type="dxa"/>
                  <w:shd w:val="clear" w:color="auto" w:fill="auto"/>
                </w:tcPr>
                <w:p w14:paraId="4F426E2D"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30</w:t>
                  </w:r>
                </w:p>
              </w:tc>
              <w:tc>
                <w:tcPr>
                  <w:tcW w:w="2552" w:type="dxa"/>
                  <w:shd w:val="clear" w:color="auto" w:fill="auto"/>
                </w:tcPr>
                <w:p w14:paraId="42899A66"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0.2%</w:t>
                  </w:r>
                </w:p>
              </w:tc>
            </w:tr>
            <w:tr w:rsidR="004B49E2" w:rsidRPr="00116E1B" w14:paraId="68DC7131" w14:textId="77777777" w:rsidTr="00791F3C">
              <w:tc>
                <w:tcPr>
                  <w:tcW w:w="4390" w:type="dxa"/>
                  <w:shd w:val="clear" w:color="auto" w:fill="auto"/>
                </w:tcPr>
                <w:p w14:paraId="5E740CBD"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Gestão de coleção/Gestão</w:t>
                  </w:r>
                </w:p>
              </w:tc>
              <w:tc>
                <w:tcPr>
                  <w:tcW w:w="1417" w:type="dxa"/>
                  <w:shd w:val="clear" w:color="auto" w:fill="auto"/>
                </w:tcPr>
                <w:p w14:paraId="25199397"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27</w:t>
                  </w:r>
                </w:p>
              </w:tc>
              <w:tc>
                <w:tcPr>
                  <w:tcW w:w="2552" w:type="dxa"/>
                  <w:shd w:val="clear" w:color="auto" w:fill="auto"/>
                </w:tcPr>
                <w:p w14:paraId="613FD508"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2%</w:t>
                  </w:r>
                </w:p>
              </w:tc>
            </w:tr>
            <w:tr w:rsidR="004B49E2" w:rsidRPr="00116E1B" w14:paraId="1CBB537A" w14:textId="77777777" w:rsidTr="00791F3C">
              <w:tc>
                <w:tcPr>
                  <w:tcW w:w="4390" w:type="dxa"/>
                  <w:shd w:val="clear" w:color="auto" w:fill="auto"/>
                </w:tcPr>
                <w:p w14:paraId="6BEF441B"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color w:val="000000"/>
                      <w:sz w:val="24"/>
                      <w:szCs w:val="24"/>
                    </w:rPr>
                    <w:t>Desenvolvimento profissional</w:t>
                  </w:r>
                </w:p>
              </w:tc>
              <w:tc>
                <w:tcPr>
                  <w:tcW w:w="1417" w:type="dxa"/>
                  <w:shd w:val="clear" w:color="auto" w:fill="auto"/>
                </w:tcPr>
                <w:p w14:paraId="5514C1CF"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17</w:t>
                  </w:r>
                </w:p>
              </w:tc>
              <w:tc>
                <w:tcPr>
                  <w:tcW w:w="2552" w:type="dxa"/>
                  <w:shd w:val="clear" w:color="auto" w:fill="auto"/>
                </w:tcPr>
                <w:p w14:paraId="185C01BC"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0.13%</w:t>
                  </w:r>
                </w:p>
              </w:tc>
            </w:tr>
            <w:tr w:rsidR="004B49E2" w:rsidRPr="00116E1B" w14:paraId="4EC37F27" w14:textId="77777777" w:rsidTr="00791F3C">
              <w:tc>
                <w:tcPr>
                  <w:tcW w:w="4390" w:type="dxa"/>
                  <w:shd w:val="clear" w:color="auto" w:fill="auto"/>
                </w:tcPr>
                <w:p w14:paraId="597E426A" w14:textId="77777777" w:rsidR="004B49E2" w:rsidRPr="00116E1B" w:rsidRDefault="004B49E2" w:rsidP="00791F3C">
                  <w:pPr>
                    <w:pStyle w:val="PargrafodaLista"/>
                    <w:numPr>
                      <w:ilvl w:val="0"/>
                      <w:numId w:val="9"/>
                    </w:numPr>
                    <w:autoSpaceDE w:val="0"/>
                    <w:autoSpaceDN w:val="0"/>
                    <w:adjustRightInd w:val="0"/>
                    <w:rPr>
                      <w:rFonts w:ascii="Times New Roman" w:hAnsi="Times New Roman"/>
                      <w:color w:val="000000"/>
                      <w:sz w:val="24"/>
                      <w:szCs w:val="24"/>
                    </w:rPr>
                  </w:pPr>
                  <w:r w:rsidRPr="00116E1B">
                    <w:rPr>
                      <w:rFonts w:ascii="Times New Roman" w:hAnsi="Times New Roman"/>
                      <w:i/>
                      <w:color w:val="000000"/>
                      <w:sz w:val="24"/>
                      <w:szCs w:val="24"/>
                    </w:rPr>
                    <w:t>Marketing</w:t>
                  </w:r>
                  <w:r w:rsidRPr="00116E1B">
                    <w:rPr>
                      <w:rFonts w:ascii="Times New Roman" w:hAnsi="Times New Roman"/>
                      <w:color w:val="000000"/>
                      <w:sz w:val="24"/>
                      <w:szCs w:val="24"/>
                    </w:rPr>
                    <w:t xml:space="preserve"> e promoção de biblioteca </w:t>
                  </w:r>
                </w:p>
              </w:tc>
              <w:tc>
                <w:tcPr>
                  <w:tcW w:w="1417" w:type="dxa"/>
                  <w:shd w:val="clear" w:color="auto" w:fill="auto"/>
                </w:tcPr>
                <w:p w14:paraId="5BC6C734"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5</w:t>
                  </w:r>
                </w:p>
              </w:tc>
              <w:tc>
                <w:tcPr>
                  <w:tcW w:w="2552" w:type="dxa"/>
                  <w:shd w:val="clear" w:color="auto" w:fill="auto"/>
                </w:tcPr>
                <w:p w14:paraId="73D508E7" w14:textId="77777777" w:rsidR="004B49E2" w:rsidRPr="00116E1B" w:rsidRDefault="004B49E2" w:rsidP="00791F3C">
                  <w:pPr>
                    <w:autoSpaceDE w:val="0"/>
                    <w:autoSpaceDN w:val="0"/>
                    <w:adjustRightInd w:val="0"/>
                    <w:jc w:val="center"/>
                    <w:rPr>
                      <w:rFonts w:ascii="Times New Roman" w:hAnsi="Times New Roman"/>
                      <w:color w:val="000000"/>
                      <w:sz w:val="24"/>
                      <w:szCs w:val="24"/>
                    </w:rPr>
                  </w:pPr>
                  <w:r w:rsidRPr="00116E1B">
                    <w:rPr>
                      <w:rFonts w:ascii="Times New Roman" w:hAnsi="Times New Roman"/>
                      <w:color w:val="000000"/>
                      <w:sz w:val="24"/>
                      <w:szCs w:val="24"/>
                    </w:rPr>
                    <w:t>0.04%</w:t>
                  </w:r>
                </w:p>
              </w:tc>
            </w:tr>
          </w:tbl>
          <w:p w14:paraId="3CF1D11C" w14:textId="77777777" w:rsidR="004B49E2" w:rsidRPr="0000444C" w:rsidRDefault="004B49E2" w:rsidP="00791F3C">
            <w:pPr>
              <w:pStyle w:val="PargrafodaLista"/>
              <w:autoSpaceDE w:val="0"/>
              <w:autoSpaceDN w:val="0"/>
              <w:adjustRightInd w:val="0"/>
              <w:rPr>
                <w:rFonts w:ascii="Times New Roman" w:hAnsi="Times New Roman"/>
                <w:color w:val="000000"/>
                <w:sz w:val="24"/>
                <w:szCs w:val="24"/>
                <w:lang w:val="en-US"/>
              </w:rPr>
            </w:pPr>
          </w:p>
        </w:tc>
      </w:tr>
    </w:tbl>
    <w:p w14:paraId="4A27C321" w14:textId="77777777" w:rsidR="004B49E2" w:rsidRPr="0000444C" w:rsidRDefault="004B49E2" w:rsidP="004B49E2">
      <w:pPr>
        <w:autoSpaceDE w:val="0"/>
        <w:autoSpaceDN w:val="0"/>
        <w:adjustRightInd w:val="0"/>
        <w:spacing w:after="0" w:line="360" w:lineRule="auto"/>
        <w:contextualSpacing/>
        <w:rPr>
          <w:rFonts w:ascii="Times New Roman" w:hAnsi="Times New Roman"/>
          <w:sz w:val="24"/>
          <w:szCs w:val="24"/>
        </w:rPr>
      </w:pPr>
      <w:r w:rsidRPr="0000444C">
        <w:rPr>
          <w:rFonts w:ascii="Times New Roman" w:hAnsi="Times New Roman"/>
          <w:color w:val="000000"/>
          <w:sz w:val="24"/>
          <w:szCs w:val="24"/>
        </w:rPr>
        <w:t xml:space="preserve">Fonte: </w:t>
      </w:r>
      <w:r w:rsidRPr="0000444C">
        <w:rPr>
          <w:rFonts w:ascii="Times New Roman" w:hAnsi="Times New Roman"/>
          <w:sz w:val="24"/>
          <w:szCs w:val="24"/>
        </w:rPr>
        <w:t>Fraser-Arnott (2013, p. 6)</w:t>
      </w:r>
    </w:p>
    <w:p w14:paraId="7275AA18" w14:textId="77777777" w:rsidR="004B49E2" w:rsidRPr="0000444C" w:rsidRDefault="004B49E2" w:rsidP="004B49E2">
      <w:pPr>
        <w:contextualSpacing/>
        <w:jc w:val="both"/>
        <w:rPr>
          <w:rFonts w:ascii="Times New Roman" w:hAnsi="Times New Roman"/>
          <w:sz w:val="24"/>
          <w:szCs w:val="24"/>
        </w:rPr>
      </w:pPr>
    </w:p>
    <w:p w14:paraId="270B4425" w14:textId="73E69758" w:rsidR="004B49E2" w:rsidRDefault="004B49E2" w:rsidP="004B49E2">
      <w:pPr>
        <w:ind w:firstLine="709"/>
        <w:contextualSpacing/>
        <w:jc w:val="both"/>
        <w:rPr>
          <w:rFonts w:ascii="Times New Roman" w:hAnsi="Times New Roman"/>
          <w:sz w:val="24"/>
          <w:szCs w:val="24"/>
        </w:rPr>
      </w:pPr>
      <w:r w:rsidRPr="0000444C">
        <w:rPr>
          <w:rFonts w:ascii="Times New Roman" w:hAnsi="Times New Roman"/>
          <w:sz w:val="24"/>
          <w:szCs w:val="24"/>
        </w:rPr>
        <w:t xml:space="preserve">Observe-se na tabela 1, que destas 16 competências levantadas, os dados levam a crer que o que o mercado americano quer é PI com habilidades pessoais (grupo 1,2,3,6,11,), tecnológicas (4, 13,), atualização e treinamento (8, 15), </w:t>
      </w:r>
      <w:r w:rsidR="00124FAB">
        <w:rPr>
          <w:rFonts w:ascii="Times New Roman" w:hAnsi="Times New Roman"/>
          <w:sz w:val="24"/>
          <w:szCs w:val="24"/>
        </w:rPr>
        <w:t>com d</w:t>
      </w:r>
      <w:r w:rsidR="00C70EEE">
        <w:rPr>
          <w:rFonts w:ascii="Times New Roman" w:hAnsi="Times New Roman"/>
          <w:sz w:val="24"/>
          <w:szCs w:val="24"/>
        </w:rPr>
        <w:t>om</w:t>
      </w:r>
      <w:r w:rsidR="00124FAB">
        <w:rPr>
          <w:rFonts w:ascii="Times New Roman" w:hAnsi="Times New Roman"/>
          <w:sz w:val="24"/>
          <w:szCs w:val="24"/>
        </w:rPr>
        <w:t>í</w:t>
      </w:r>
      <w:r w:rsidR="00C70EEE">
        <w:rPr>
          <w:rFonts w:ascii="Times New Roman" w:hAnsi="Times New Roman"/>
          <w:sz w:val="24"/>
          <w:szCs w:val="24"/>
        </w:rPr>
        <w:t>n</w:t>
      </w:r>
      <w:r w:rsidR="00124FAB">
        <w:rPr>
          <w:rFonts w:ascii="Times New Roman" w:hAnsi="Times New Roman"/>
          <w:sz w:val="24"/>
          <w:szCs w:val="24"/>
        </w:rPr>
        <w:t>io</w:t>
      </w:r>
      <w:r w:rsidR="00C70EEE">
        <w:rPr>
          <w:rFonts w:ascii="Times New Roman" w:hAnsi="Times New Roman"/>
          <w:sz w:val="24"/>
          <w:szCs w:val="24"/>
        </w:rPr>
        <w:t xml:space="preserve"> </w:t>
      </w:r>
      <w:r w:rsidRPr="0000444C">
        <w:rPr>
          <w:rFonts w:ascii="Times New Roman" w:hAnsi="Times New Roman"/>
          <w:sz w:val="24"/>
          <w:szCs w:val="24"/>
        </w:rPr>
        <w:t>técnic</w:t>
      </w:r>
      <w:r w:rsidR="00124FAB">
        <w:rPr>
          <w:rFonts w:ascii="Times New Roman" w:hAnsi="Times New Roman"/>
          <w:sz w:val="24"/>
          <w:szCs w:val="24"/>
        </w:rPr>
        <w:t>o</w:t>
      </w:r>
      <w:r w:rsidRPr="0000444C">
        <w:rPr>
          <w:rFonts w:ascii="Times New Roman" w:hAnsi="Times New Roman"/>
          <w:sz w:val="24"/>
          <w:szCs w:val="24"/>
        </w:rPr>
        <w:t xml:space="preserve"> (9, 10,12, 14, 16).</w:t>
      </w:r>
    </w:p>
    <w:p w14:paraId="764208CB" w14:textId="77777777" w:rsidR="004B49E2" w:rsidRDefault="004B49E2" w:rsidP="004B49E2">
      <w:pPr>
        <w:contextualSpacing/>
        <w:jc w:val="both"/>
        <w:rPr>
          <w:rFonts w:ascii="Times New Roman" w:hAnsi="Times New Roman"/>
          <w:sz w:val="24"/>
          <w:szCs w:val="24"/>
        </w:rPr>
      </w:pPr>
    </w:p>
    <w:p w14:paraId="0DD509DF" w14:textId="77777777" w:rsidR="00C70EEE" w:rsidRPr="0000444C" w:rsidRDefault="00C70EEE" w:rsidP="004B49E2">
      <w:pPr>
        <w:contextualSpacing/>
        <w:jc w:val="both"/>
        <w:rPr>
          <w:rFonts w:ascii="Times New Roman" w:hAnsi="Times New Roman"/>
          <w:sz w:val="24"/>
          <w:szCs w:val="24"/>
        </w:rPr>
      </w:pPr>
    </w:p>
    <w:p w14:paraId="5E584D47" w14:textId="77777777" w:rsidR="004B49E2" w:rsidRPr="0000444C" w:rsidRDefault="004B49E2" w:rsidP="004B49E2">
      <w:pPr>
        <w:pStyle w:val="Legenda"/>
        <w:rPr>
          <w:sz w:val="24"/>
          <w:szCs w:val="24"/>
        </w:rPr>
      </w:pPr>
      <w:bookmarkStart w:id="0" w:name="_Toc441235696"/>
      <w:r w:rsidRPr="00937F27">
        <w:rPr>
          <w:b/>
          <w:sz w:val="24"/>
          <w:szCs w:val="24"/>
        </w:rPr>
        <w:t>Tabela 2.</w:t>
      </w:r>
      <w:r>
        <w:rPr>
          <w:sz w:val="24"/>
          <w:szCs w:val="24"/>
        </w:rPr>
        <w:t xml:space="preserve"> </w:t>
      </w:r>
      <w:r w:rsidRPr="0000444C">
        <w:rPr>
          <w:sz w:val="24"/>
          <w:szCs w:val="24"/>
        </w:rPr>
        <w:t>Competências totais requeridas, Government of Canada Job Advertisements</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2545"/>
      </w:tblGrid>
      <w:tr w:rsidR="004B49E2" w:rsidRPr="00116E1B" w14:paraId="28CB1D64" w14:textId="77777777" w:rsidTr="00791F3C">
        <w:trPr>
          <w:jc w:val="center"/>
        </w:trPr>
        <w:tc>
          <w:tcPr>
            <w:tcW w:w="4390" w:type="dxa"/>
            <w:shd w:val="clear" w:color="auto" w:fill="auto"/>
          </w:tcPr>
          <w:p w14:paraId="7C998E9B" w14:textId="77777777" w:rsidR="004B49E2" w:rsidRPr="00116E1B" w:rsidRDefault="004B49E2" w:rsidP="00791F3C">
            <w:pPr>
              <w:autoSpaceDE w:val="0"/>
              <w:autoSpaceDN w:val="0"/>
              <w:adjustRightInd w:val="0"/>
              <w:spacing w:line="240" w:lineRule="auto"/>
              <w:jc w:val="center"/>
              <w:rPr>
                <w:rFonts w:ascii="Times New Roman" w:hAnsi="Times New Roman"/>
                <w:b/>
                <w:color w:val="000000"/>
                <w:sz w:val="24"/>
                <w:szCs w:val="24"/>
                <w:lang w:val="en-US"/>
              </w:rPr>
            </w:pPr>
            <w:r w:rsidRPr="00116E1B">
              <w:rPr>
                <w:rFonts w:ascii="Times New Roman" w:hAnsi="Times New Roman"/>
                <w:b/>
                <w:color w:val="000000"/>
                <w:sz w:val="24"/>
                <w:szCs w:val="24"/>
                <w:lang w:val="en-US"/>
              </w:rPr>
              <w:lastRenderedPageBreak/>
              <w:t>Grupo de competência</w:t>
            </w:r>
          </w:p>
        </w:tc>
        <w:tc>
          <w:tcPr>
            <w:tcW w:w="1559" w:type="dxa"/>
            <w:shd w:val="clear" w:color="auto" w:fill="auto"/>
          </w:tcPr>
          <w:p w14:paraId="2A00CD24" w14:textId="77777777" w:rsidR="004B49E2" w:rsidRPr="00116E1B" w:rsidRDefault="004B49E2" w:rsidP="00791F3C">
            <w:pPr>
              <w:autoSpaceDE w:val="0"/>
              <w:autoSpaceDN w:val="0"/>
              <w:adjustRightInd w:val="0"/>
              <w:spacing w:line="240" w:lineRule="auto"/>
              <w:jc w:val="center"/>
              <w:rPr>
                <w:rFonts w:ascii="Times New Roman" w:hAnsi="Times New Roman"/>
                <w:b/>
                <w:color w:val="000000"/>
                <w:sz w:val="24"/>
                <w:szCs w:val="24"/>
                <w:lang w:val="en-US"/>
              </w:rPr>
            </w:pPr>
            <w:r w:rsidRPr="00116E1B">
              <w:rPr>
                <w:rFonts w:ascii="Times New Roman" w:hAnsi="Times New Roman"/>
                <w:b/>
                <w:color w:val="000000"/>
                <w:sz w:val="24"/>
                <w:szCs w:val="24"/>
                <w:lang w:val="en-US"/>
              </w:rPr>
              <w:t>Referência (n=1522)</w:t>
            </w:r>
          </w:p>
        </w:tc>
        <w:tc>
          <w:tcPr>
            <w:tcW w:w="2545" w:type="dxa"/>
            <w:shd w:val="clear" w:color="auto" w:fill="auto"/>
          </w:tcPr>
          <w:p w14:paraId="7BCAA93A" w14:textId="77777777" w:rsidR="004B49E2" w:rsidRPr="00116E1B" w:rsidRDefault="004B49E2" w:rsidP="00791F3C">
            <w:pPr>
              <w:autoSpaceDE w:val="0"/>
              <w:autoSpaceDN w:val="0"/>
              <w:adjustRightInd w:val="0"/>
              <w:spacing w:line="240" w:lineRule="auto"/>
              <w:jc w:val="center"/>
              <w:rPr>
                <w:rFonts w:ascii="Times New Roman" w:hAnsi="Times New Roman"/>
                <w:b/>
                <w:color w:val="000000"/>
                <w:sz w:val="24"/>
                <w:szCs w:val="24"/>
              </w:rPr>
            </w:pPr>
            <w:r w:rsidRPr="00116E1B">
              <w:rPr>
                <w:rFonts w:ascii="Times New Roman" w:hAnsi="Times New Roman"/>
                <w:b/>
                <w:color w:val="000000"/>
                <w:sz w:val="24"/>
                <w:szCs w:val="24"/>
              </w:rPr>
              <w:t>Percentagem do total das competências</w:t>
            </w:r>
          </w:p>
        </w:tc>
      </w:tr>
      <w:tr w:rsidR="004B49E2" w:rsidRPr="00116E1B" w14:paraId="1C20344F" w14:textId="77777777" w:rsidTr="00791F3C">
        <w:trPr>
          <w:jc w:val="center"/>
        </w:trPr>
        <w:tc>
          <w:tcPr>
            <w:tcW w:w="4390" w:type="dxa"/>
            <w:shd w:val="clear" w:color="auto" w:fill="auto"/>
          </w:tcPr>
          <w:p w14:paraId="133360F8" w14:textId="77777777" w:rsidR="004B49E2" w:rsidRPr="00116E1B" w:rsidRDefault="004B49E2" w:rsidP="00791F3C">
            <w:pPr>
              <w:pStyle w:val="PargrafodaLista"/>
              <w:numPr>
                <w:ilvl w:val="0"/>
                <w:numId w:val="10"/>
              </w:numPr>
              <w:spacing w:before="100" w:beforeAutospacing="1" w:after="100" w:afterAutospacing="1" w:line="240" w:lineRule="auto"/>
              <w:rPr>
                <w:rFonts w:ascii="Times New Roman" w:hAnsi="Times New Roman"/>
                <w:sz w:val="24"/>
                <w:szCs w:val="24"/>
              </w:rPr>
            </w:pPr>
            <w:r w:rsidRPr="00116E1B">
              <w:rPr>
                <w:rFonts w:ascii="Times New Roman" w:hAnsi="Times New Roman"/>
                <w:color w:val="000000"/>
                <w:sz w:val="24"/>
                <w:szCs w:val="24"/>
              </w:rPr>
              <w:t>Conhecimento e experiência</w:t>
            </w:r>
          </w:p>
        </w:tc>
        <w:tc>
          <w:tcPr>
            <w:tcW w:w="1559" w:type="dxa"/>
            <w:shd w:val="clear" w:color="auto" w:fill="auto"/>
          </w:tcPr>
          <w:p w14:paraId="351BC331"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244</w:t>
            </w:r>
          </w:p>
        </w:tc>
        <w:tc>
          <w:tcPr>
            <w:tcW w:w="2545" w:type="dxa"/>
            <w:shd w:val="clear" w:color="auto" w:fill="auto"/>
          </w:tcPr>
          <w:p w14:paraId="051BF204"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16%</w:t>
            </w:r>
          </w:p>
        </w:tc>
      </w:tr>
      <w:tr w:rsidR="004B49E2" w:rsidRPr="00116E1B" w14:paraId="497D7716" w14:textId="77777777" w:rsidTr="00791F3C">
        <w:trPr>
          <w:jc w:val="center"/>
        </w:trPr>
        <w:tc>
          <w:tcPr>
            <w:tcW w:w="4390" w:type="dxa"/>
            <w:shd w:val="clear" w:color="auto" w:fill="auto"/>
          </w:tcPr>
          <w:p w14:paraId="1A837EA9"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Comunicações</w:t>
            </w:r>
          </w:p>
        </w:tc>
        <w:tc>
          <w:tcPr>
            <w:tcW w:w="1559" w:type="dxa"/>
            <w:shd w:val="clear" w:color="auto" w:fill="auto"/>
          </w:tcPr>
          <w:p w14:paraId="419EE991"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178</w:t>
            </w:r>
          </w:p>
        </w:tc>
        <w:tc>
          <w:tcPr>
            <w:tcW w:w="2545" w:type="dxa"/>
            <w:shd w:val="clear" w:color="auto" w:fill="auto"/>
          </w:tcPr>
          <w:p w14:paraId="08734728"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11.7%</w:t>
            </w:r>
          </w:p>
        </w:tc>
      </w:tr>
      <w:tr w:rsidR="004B49E2" w:rsidRPr="00116E1B" w14:paraId="62B674FF" w14:textId="77777777" w:rsidTr="00791F3C">
        <w:trPr>
          <w:jc w:val="center"/>
        </w:trPr>
        <w:tc>
          <w:tcPr>
            <w:tcW w:w="4390" w:type="dxa"/>
            <w:shd w:val="clear" w:color="auto" w:fill="auto"/>
          </w:tcPr>
          <w:p w14:paraId="6D4E719D"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Tecnologia da Informação / Gestão da Informação / Gestão de registros</w:t>
            </w:r>
          </w:p>
        </w:tc>
        <w:tc>
          <w:tcPr>
            <w:tcW w:w="1559" w:type="dxa"/>
            <w:shd w:val="clear" w:color="auto" w:fill="auto"/>
          </w:tcPr>
          <w:p w14:paraId="75698014"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172</w:t>
            </w:r>
          </w:p>
        </w:tc>
        <w:tc>
          <w:tcPr>
            <w:tcW w:w="2545" w:type="dxa"/>
            <w:shd w:val="clear" w:color="auto" w:fill="auto"/>
          </w:tcPr>
          <w:p w14:paraId="6B637CC5"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11.3%</w:t>
            </w:r>
          </w:p>
        </w:tc>
      </w:tr>
      <w:tr w:rsidR="004B49E2" w:rsidRPr="00116E1B" w14:paraId="5130D60A" w14:textId="77777777" w:rsidTr="00791F3C">
        <w:trPr>
          <w:jc w:val="center"/>
        </w:trPr>
        <w:tc>
          <w:tcPr>
            <w:tcW w:w="4390" w:type="dxa"/>
            <w:shd w:val="clear" w:color="auto" w:fill="auto"/>
          </w:tcPr>
          <w:p w14:paraId="0CB335FA"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Trabalho em equipe e habilidades interpessoais</w:t>
            </w:r>
          </w:p>
        </w:tc>
        <w:tc>
          <w:tcPr>
            <w:tcW w:w="1559" w:type="dxa"/>
            <w:shd w:val="clear" w:color="auto" w:fill="auto"/>
          </w:tcPr>
          <w:p w14:paraId="522A7B68"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141</w:t>
            </w:r>
          </w:p>
        </w:tc>
        <w:tc>
          <w:tcPr>
            <w:tcW w:w="2545" w:type="dxa"/>
            <w:shd w:val="clear" w:color="auto" w:fill="auto"/>
          </w:tcPr>
          <w:p w14:paraId="42CD187A"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9.3%</w:t>
            </w:r>
          </w:p>
        </w:tc>
      </w:tr>
      <w:tr w:rsidR="004B49E2" w:rsidRPr="00116E1B" w14:paraId="560EA3E0" w14:textId="77777777" w:rsidTr="00791F3C">
        <w:trPr>
          <w:jc w:val="center"/>
        </w:trPr>
        <w:tc>
          <w:tcPr>
            <w:tcW w:w="4390" w:type="dxa"/>
            <w:shd w:val="clear" w:color="auto" w:fill="auto"/>
          </w:tcPr>
          <w:p w14:paraId="59900FAE"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Qualidades pessoais</w:t>
            </w:r>
          </w:p>
        </w:tc>
        <w:tc>
          <w:tcPr>
            <w:tcW w:w="1559" w:type="dxa"/>
            <w:shd w:val="clear" w:color="auto" w:fill="auto"/>
          </w:tcPr>
          <w:p w14:paraId="06B65C15"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131</w:t>
            </w:r>
          </w:p>
        </w:tc>
        <w:tc>
          <w:tcPr>
            <w:tcW w:w="2545" w:type="dxa"/>
            <w:shd w:val="clear" w:color="auto" w:fill="auto"/>
          </w:tcPr>
          <w:p w14:paraId="1CF74B40"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8.6%</w:t>
            </w:r>
          </w:p>
        </w:tc>
      </w:tr>
      <w:tr w:rsidR="004B49E2" w:rsidRPr="00116E1B" w14:paraId="49223154" w14:textId="77777777" w:rsidTr="00791F3C">
        <w:trPr>
          <w:jc w:val="center"/>
        </w:trPr>
        <w:tc>
          <w:tcPr>
            <w:tcW w:w="4390" w:type="dxa"/>
            <w:shd w:val="clear" w:color="auto" w:fill="auto"/>
          </w:tcPr>
          <w:p w14:paraId="0AB1A91C"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Pesquisa, análise e resolução de problema</w:t>
            </w:r>
          </w:p>
        </w:tc>
        <w:tc>
          <w:tcPr>
            <w:tcW w:w="1559" w:type="dxa"/>
            <w:shd w:val="clear" w:color="auto" w:fill="auto"/>
          </w:tcPr>
          <w:p w14:paraId="5CB15DC1"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866111</w:t>
            </w:r>
          </w:p>
        </w:tc>
        <w:tc>
          <w:tcPr>
            <w:tcW w:w="2545" w:type="dxa"/>
            <w:shd w:val="clear" w:color="auto" w:fill="auto"/>
          </w:tcPr>
          <w:p w14:paraId="1B669300"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7.3%</w:t>
            </w:r>
          </w:p>
        </w:tc>
      </w:tr>
      <w:tr w:rsidR="004B49E2" w:rsidRPr="00116E1B" w14:paraId="6FB399EA" w14:textId="77777777" w:rsidTr="00791F3C">
        <w:trPr>
          <w:jc w:val="center"/>
        </w:trPr>
        <w:tc>
          <w:tcPr>
            <w:tcW w:w="4390" w:type="dxa"/>
            <w:shd w:val="clear" w:color="auto" w:fill="auto"/>
          </w:tcPr>
          <w:p w14:paraId="3FCB448C"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Gestão e supervisão</w:t>
            </w:r>
          </w:p>
        </w:tc>
        <w:tc>
          <w:tcPr>
            <w:tcW w:w="1559" w:type="dxa"/>
            <w:shd w:val="clear" w:color="auto" w:fill="auto"/>
          </w:tcPr>
          <w:p w14:paraId="74119150"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84</w:t>
            </w:r>
          </w:p>
        </w:tc>
        <w:tc>
          <w:tcPr>
            <w:tcW w:w="2545" w:type="dxa"/>
            <w:shd w:val="clear" w:color="auto" w:fill="auto"/>
          </w:tcPr>
          <w:p w14:paraId="61009DD3"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5.5%</w:t>
            </w:r>
          </w:p>
        </w:tc>
      </w:tr>
      <w:tr w:rsidR="004B49E2" w:rsidRPr="00116E1B" w14:paraId="3A8CFADC" w14:textId="77777777" w:rsidTr="00791F3C">
        <w:trPr>
          <w:jc w:val="center"/>
        </w:trPr>
        <w:tc>
          <w:tcPr>
            <w:tcW w:w="4390" w:type="dxa"/>
            <w:shd w:val="clear" w:color="auto" w:fill="auto"/>
          </w:tcPr>
          <w:p w14:paraId="5824A649"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Gestão financeira e de recursos</w:t>
            </w:r>
          </w:p>
        </w:tc>
        <w:tc>
          <w:tcPr>
            <w:tcW w:w="1559" w:type="dxa"/>
            <w:shd w:val="clear" w:color="auto" w:fill="auto"/>
          </w:tcPr>
          <w:p w14:paraId="110C172A"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79</w:t>
            </w:r>
          </w:p>
        </w:tc>
        <w:tc>
          <w:tcPr>
            <w:tcW w:w="2545" w:type="dxa"/>
            <w:shd w:val="clear" w:color="auto" w:fill="auto"/>
          </w:tcPr>
          <w:p w14:paraId="17E1552A"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5.2%</w:t>
            </w:r>
          </w:p>
        </w:tc>
      </w:tr>
      <w:tr w:rsidR="004B49E2" w:rsidRPr="00116E1B" w14:paraId="704C26C2" w14:textId="77777777" w:rsidTr="00791F3C">
        <w:trPr>
          <w:jc w:val="center"/>
        </w:trPr>
        <w:tc>
          <w:tcPr>
            <w:tcW w:w="4390" w:type="dxa"/>
            <w:shd w:val="clear" w:color="auto" w:fill="auto"/>
          </w:tcPr>
          <w:p w14:paraId="4D809227"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Políticas e procedimentos</w:t>
            </w:r>
          </w:p>
        </w:tc>
        <w:tc>
          <w:tcPr>
            <w:tcW w:w="1559" w:type="dxa"/>
            <w:shd w:val="clear" w:color="auto" w:fill="auto"/>
          </w:tcPr>
          <w:p w14:paraId="5873BFE7"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65</w:t>
            </w:r>
          </w:p>
        </w:tc>
        <w:tc>
          <w:tcPr>
            <w:tcW w:w="2545" w:type="dxa"/>
            <w:shd w:val="clear" w:color="auto" w:fill="auto"/>
          </w:tcPr>
          <w:p w14:paraId="6B95E3AC"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4.3%</w:t>
            </w:r>
          </w:p>
        </w:tc>
      </w:tr>
      <w:tr w:rsidR="004B49E2" w:rsidRPr="00116E1B" w14:paraId="0EB5C692" w14:textId="77777777" w:rsidTr="00791F3C">
        <w:trPr>
          <w:jc w:val="center"/>
        </w:trPr>
        <w:tc>
          <w:tcPr>
            <w:tcW w:w="4390" w:type="dxa"/>
            <w:shd w:val="clear" w:color="auto" w:fill="auto"/>
          </w:tcPr>
          <w:p w14:paraId="3477C242"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Implantação de programa, coordenação e administração</w:t>
            </w:r>
          </w:p>
        </w:tc>
        <w:tc>
          <w:tcPr>
            <w:tcW w:w="1559" w:type="dxa"/>
            <w:shd w:val="clear" w:color="auto" w:fill="auto"/>
          </w:tcPr>
          <w:p w14:paraId="71643976"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65</w:t>
            </w:r>
          </w:p>
        </w:tc>
        <w:tc>
          <w:tcPr>
            <w:tcW w:w="2545" w:type="dxa"/>
            <w:shd w:val="clear" w:color="auto" w:fill="auto"/>
          </w:tcPr>
          <w:p w14:paraId="2CFD5BC1"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4.3%</w:t>
            </w:r>
          </w:p>
        </w:tc>
      </w:tr>
      <w:tr w:rsidR="004B49E2" w:rsidRPr="00116E1B" w14:paraId="4B56AEED" w14:textId="77777777" w:rsidTr="00791F3C">
        <w:trPr>
          <w:jc w:val="center"/>
        </w:trPr>
        <w:tc>
          <w:tcPr>
            <w:tcW w:w="4390" w:type="dxa"/>
            <w:shd w:val="clear" w:color="auto" w:fill="auto"/>
          </w:tcPr>
          <w:p w14:paraId="6E8F7F24"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Aconselhamento e recomendações</w:t>
            </w:r>
          </w:p>
        </w:tc>
        <w:tc>
          <w:tcPr>
            <w:tcW w:w="1559" w:type="dxa"/>
            <w:shd w:val="clear" w:color="auto" w:fill="auto"/>
          </w:tcPr>
          <w:p w14:paraId="120D7973"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64</w:t>
            </w:r>
          </w:p>
        </w:tc>
        <w:tc>
          <w:tcPr>
            <w:tcW w:w="2545" w:type="dxa"/>
            <w:shd w:val="clear" w:color="auto" w:fill="auto"/>
          </w:tcPr>
          <w:p w14:paraId="29F8DD83"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4.2%</w:t>
            </w:r>
          </w:p>
        </w:tc>
      </w:tr>
      <w:tr w:rsidR="004B49E2" w:rsidRPr="00116E1B" w14:paraId="31A17B9A" w14:textId="77777777" w:rsidTr="00791F3C">
        <w:trPr>
          <w:jc w:val="center"/>
        </w:trPr>
        <w:tc>
          <w:tcPr>
            <w:tcW w:w="4390" w:type="dxa"/>
            <w:shd w:val="clear" w:color="auto" w:fill="auto"/>
          </w:tcPr>
          <w:p w14:paraId="578186C0"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Recursos humanos e gestão</w:t>
            </w:r>
          </w:p>
        </w:tc>
        <w:tc>
          <w:tcPr>
            <w:tcW w:w="1559" w:type="dxa"/>
            <w:shd w:val="clear" w:color="auto" w:fill="auto"/>
          </w:tcPr>
          <w:p w14:paraId="1F1B469F"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46</w:t>
            </w:r>
          </w:p>
        </w:tc>
        <w:tc>
          <w:tcPr>
            <w:tcW w:w="2545" w:type="dxa"/>
            <w:shd w:val="clear" w:color="auto" w:fill="auto"/>
          </w:tcPr>
          <w:p w14:paraId="7471178D"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3.0%</w:t>
            </w:r>
          </w:p>
        </w:tc>
      </w:tr>
      <w:tr w:rsidR="004B49E2" w:rsidRPr="00116E1B" w14:paraId="51717DA0" w14:textId="77777777" w:rsidTr="00791F3C">
        <w:trPr>
          <w:jc w:val="center"/>
        </w:trPr>
        <w:tc>
          <w:tcPr>
            <w:tcW w:w="4390" w:type="dxa"/>
            <w:shd w:val="clear" w:color="auto" w:fill="auto"/>
          </w:tcPr>
          <w:p w14:paraId="1B0F94B2" w14:textId="77777777" w:rsidR="004B49E2" w:rsidRPr="00116E1B" w:rsidRDefault="004B49E2" w:rsidP="00791F3C">
            <w:pPr>
              <w:pStyle w:val="PargrafodaLista"/>
              <w:numPr>
                <w:ilvl w:val="0"/>
                <w:numId w:val="10"/>
              </w:numPr>
              <w:autoSpaceDE w:val="0"/>
              <w:autoSpaceDN w:val="0"/>
              <w:adjustRightInd w:val="0"/>
              <w:spacing w:line="240" w:lineRule="auto"/>
              <w:rPr>
                <w:rFonts w:ascii="Times New Roman" w:hAnsi="Times New Roman"/>
                <w:color w:val="000000"/>
                <w:sz w:val="24"/>
                <w:szCs w:val="24"/>
              </w:rPr>
            </w:pPr>
            <w:r w:rsidRPr="00116E1B">
              <w:rPr>
                <w:rFonts w:ascii="Times New Roman" w:hAnsi="Times New Roman"/>
                <w:color w:val="000000"/>
                <w:sz w:val="24"/>
                <w:szCs w:val="24"/>
              </w:rPr>
              <w:t>Planejamento de negócio e relatório</w:t>
            </w:r>
          </w:p>
        </w:tc>
        <w:tc>
          <w:tcPr>
            <w:tcW w:w="1559" w:type="dxa"/>
            <w:shd w:val="clear" w:color="auto" w:fill="auto"/>
          </w:tcPr>
          <w:p w14:paraId="3FC82AA9"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40</w:t>
            </w:r>
          </w:p>
        </w:tc>
        <w:tc>
          <w:tcPr>
            <w:tcW w:w="2545" w:type="dxa"/>
            <w:shd w:val="clear" w:color="auto" w:fill="auto"/>
          </w:tcPr>
          <w:p w14:paraId="7D195F7F" w14:textId="77777777" w:rsidR="004B49E2" w:rsidRPr="00116E1B" w:rsidRDefault="004B49E2" w:rsidP="00791F3C">
            <w:pPr>
              <w:autoSpaceDE w:val="0"/>
              <w:autoSpaceDN w:val="0"/>
              <w:adjustRightInd w:val="0"/>
              <w:spacing w:line="240" w:lineRule="auto"/>
              <w:jc w:val="center"/>
              <w:rPr>
                <w:rFonts w:ascii="Times New Roman" w:hAnsi="Times New Roman"/>
                <w:color w:val="000000"/>
                <w:sz w:val="24"/>
                <w:szCs w:val="24"/>
              </w:rPr>
            </w:pPr>
            <w:r w:rsidRPr="00116E1B">
              <w:rPr>
                <w:rFonts w:ascii="Times New Roman" w:hAnsi="Times New Roman"/>
                <w:color w:val="000000"/>
                <w:sz w:val="24"/>
                <w:szCs w:val="24"/>
              </w:rPr>
              <w:t>2.6%</w:t>
            </w:r>
          </w:p>
        </w:tc>
      </w:tr>
    </w:tbl>
    <w:p w14:paraId="09ED51F3" w14:textId="77777777" w:rsidR="004B49E2" w:rsidRPr="0000444C" w:rsidRDefault="004B49E2" w:rsidP="004B49E2">
      <w:pPr>
        <w:autoSpaceDE w:val="0"/>
        <w:autoSpaceDN w:val="0"/>
        <w:adjustRightInd w:val="0"/>
        <w:spacing w:after="0" w:line="360" w:lineRule="auto"/>
        <w:jc w:val="both"/>
        <w:rPr>
          <w:rFonts w:ascii="Times New Roman" w:hAnsi="Times New Roman"/>
          <w:sz w:val="24"/>
          <w:szCs w:val="24"/>
        </w:rPr>
      </w:pPr>
      <w:r w:rsidRPr="0000444C">
        <w:rPr>
          <w:rFonts w:ascii="Times New Roman" w:hAnsi="Times New Roman"/>
          <w:color w:val="000000"/>
          <w:sz w:val="24"/>
          <w:szCs w:val="24"/>
        </w:rPr>
        <w:t xml:space="preserve">Fonte: </w:t>
      </w:r>
      <w:r w:rsidRPr="0000444C">
        <w:rPr>
          <w:rFonts w:ascii="Times New Roman" w:hAnsi="Times New Roman"/>
          <w:sz w:val="24"/>
          <w:szCs w:val="24"/>
        </w:rPr>
        <w:t>Fraser-Arnott (2013, p. 7)</w:t>
      </w:r>
    </w:p>
    <w:p w14:paraId="706D7D30" w14:textId="77777777" w:rsidR="004B49E2" w:rsidRPr="0000444C" w:rsidRDefault="004B49E2" w:rsidP="004B49E2">
      <w:pPr>
        <w:contextualSpacing/>
        <w:jc w:val="both"/>
        <w:rPr>
          <w:rFonts w:ascii="Times New Roman" w:hAnsi="Times New Roman"/>
          <w:sz w:val="24"/>
          <w:szCs w:val="24"/>
        </w:rPr>
      </w:pPr>
    </w:p>
    <w:p w14:paraId="33689732" w14:textId="77777777" w:rsidR="004B49E2" w:rsidRDefault="004B49E2" w:rsidP="004B49E2">
      <w:pPr>
        <w:ind w:firstLine="709"/>
        <w:contextualSpacing/>
        <w:jc w:val="both"/>
        <w:rPr>
          <w:rFonts w:ascii="Times New Roman" w:hAnsi="Times New Roman"/>
          <w:sz w:val="24"/>
          <w:szCs w:val="24"/>
        </w:rPr>
      </w:pPr>
      <w:r w:rsidRPr="0000444C">
        <w:rPr>
          <w:rFonts w:ascii="Times New Roman" w:hAnsi="Times New Roman"/>
          <w:sz w:val="24"/>
          <w:szCs w:val="24"/>
        </w:rPr>
        <w:t>A pesquisa canadense, constante da tabela 2, comparada à americana, também levanta competências pessoais (grupo 1,2,4, 5), tecnológicas (3, 10); não lista especificamente competências ligadas à atualização, treinamento e domínio técnico; e acrescenta habilidades específicas de ordem financeira (8), organizacional (9, 13) e gestão de RH (12).</w:t>
      </w:r>
    </w:p>
    <w:p w14:paraId="4E7D1D46" w14:textId="77777777" w:rsidR="004B49E2" w:rsidRPr="0000444C" w:rsidRDefault="004B49E2" w:rsidP="004B49E2">
      <w:pPr>
        <w:contextualSpacing/>
        <w:jc w:val="both"/>
        <w:rPr>
          <w:rFonts w:ascii="Times New Roman" w:hAnsi="Times New Roman"/>
          <w:sz w:val="24"/>
          <w:szCs w:val="24"/>
        </w:rPr>
      </w:pPr>
    </w:p>
    <w:p w14:paraId="30D8E48A" w14:textId="77777777" w:rsidR="004B49E2" w:rsidRDefault="004B49E2" w:rsidP="004B49E2">
      <w:pPr>
        <w:spacing w:before="100" w:beforeAutospacing="1" w:after="100" w:afterAutospacing="1"/>
        <w:ind w:firstLine="709"/>
        <w:contextualSpacing/>
        <w:jc w:val="both"/>
        <w:rPr>
          <w:rFonts w:ascii="Times New Roman" w:hAnsi="Times New Roman"/>
          <w:sz w:val="24"/>
          <w:szCs w:val="24"/>
        </w:rPr>
      </w:pPr>
      <w:r w:rsidRPr="0000444C">
        <w:rPr>
          <w:rFonts w:ascii="Times New Roman" w:hAnsi="Times New Roman"/>
          <w:sz w:val="24"/>
          <w:szCs w:val="24"/>
        </w:rPr>
        <w:t>Note-se que ambas as pesquisas levantam competências de cunho pessoal, justificando nosso estudo via Psicologia das organizações. Também elenca competências genéricas e menos ainda diretamente ligadas aos profissionais digitais, corroborando afirmarmos que o levantamento almejado na literatura é vagamente explorado, daí porque este artigo ser inovador e importante para a CI.</w:t>
      </w:r>
    </w:p>
    <w:p w14:paraId="0BC4615F" w14:textId="77777777" w:rsidR="004B49E2" w:rsidRPr="0000444C" w:rsidRDefault="004B49E2" w:rsidP="004B49E2">
      <w:pPr>
        <w:spacing w:before="100" w:beforeAutospacing="1" w:after="100" w:afterAutospacing="1"/>
        <w:contextualSpacing/>
        <w:jc w:val="both"/>
        <w:rPr>
          <w:rFonts w:ascii="Times New Roman" w:hAnsi="Times New Roman"/>
          <w:sz w:val="24"/>
          <w:szCs w:val="24"/>
        </w:rPr>
      </w:pPr>
    </w:p>
    <w:p w14:paraId="07D827D2" w14:textId="77777777" w:rsidR="004B49E2" w:rsidRDefault="004B49E2" w:rsidP="004B49E2">
      <w:pPr>
        <w:autoSpaceDE w:val="0"/>
        <w:autoSpaceDN w:val="0"/>
        <w:adjustRightInd w:val="0"/>
        <w:spacing w:after="0"/>
        <w:ind w:firstLine="708"/>
        <w:jc w:val="both"/>
        <w:rPr>
          <w:rFonts w:ascii="Times New Roman" w:hAnsi="Times New Roman"/>
          <w:color w:val="000000"/>
          <w:sz w:val="24"/>
          <w:szCs w:val="24"/>
        </w:rPr>
      </w:pPr>
      <w:r w:rsidRPr="0000444C">
        <w:rPr>
          <w:rFonts w:ascii="Times New Roman" w:hAnsi="Times New Roman"/>
          <w:color w:val="000000"/>
          <w:sz w:val="24"/>
          <w:szCs w:val="24"/>
        </w:rPr>
        <w:t>Duas habilidades de tecnologia da informação foram incluídas nos anúncios entre as dez competências mais solicitadas (</w:t>
      </w:r>
      <w:r w:rsidRPr="0000444C">
        <w:rPr>
          <w:rFonts w:ascii="Times New Roman" w:hAnsi="Times New Roman"/>
          <w:sz w:val="24"/>
          <w:szCs w:val="24"/>
        </w:rPr>
        <w:t xml:space="preserve">FRASER-ARNOTT, 2013, </w:t>
      </w:r>
      <w:r w:rsidRPr="0000444C">
        <w:rPr>
          <w:rFonts w:ascii="Times New Roman" w:hAnsi="Times New Roman"/>
          <w:color w:val="000000"/>
          <w:sz w:val="24"/>
          <w:szCs w:val="24"/>
        </w:rPr>
        <w:t>p.9): "Tecnologias Inovadoras, Aplicações e Media Social" e "</w:t>
      </w:r>
      <w:r w:rsidRPr="0000444C">
        <w:rPr>
          <w:rFonts w:ascii="Times New Roman" w:hAnsi="Times New Roman"/>
          <w:i/>
          <w:color w:val="000000"/>
          <w:sz w:val="24"/>
          <w:szCs w:val="24"/>
        </w:rPr>
        <w:t>Softwares</w:t>
      </w:r>
      <w:r w:rsidRPr="0000444C">
        <w:rPr>
          <w:rFonts w:ascii="Times New Roman" w:hAnsi="Times New Roman"/>
          <w:color w:val="000000"/>
          <w:sz w:val="24"/>
          <w:szCs w:val="24"/>
        </w:rPr>
        <w:t xml:space="preserve"> de Negócios” (</w:t>
      </w:r>
      <w:r w:rsidRPr="0000444C">
        <w:rPr>
          <w:rFonts w:ascii="Times New Roman" w:hAnsi="Times New Roman"/>
          <w:i/>
          <w:color w:val="000000"/>
          <w:sz w:val="24"/>
          <w:szCs w:val="24"/>
        </w:rPr>
        <w:t>Microsoft Office</w:t>
      </w:r>
      <w:r w:rsidRPr="0000444C">
        <w:rPr>
          <w:rFonts w:ascii="Times New Roman" w:hAnsi="Times New Roman"/>
          <w:color w:val="000000"/>
          <w:sz w:val="24"/>
          <w:szCs w:val="24"/>
        </w:rPr>
        <w:t xml:space="preserve">). A conexão entre a </w:t>
      </w:r>
      <w:r w:rsidRPr="0000444C">
        <w:rPr>
          <w:rFonts w:ascii="Times New Roman" w:hAnsi="Times New Roman"/>
          <w:color w:val="000000"/>
          <w:sz w:val="24"/>
          <w:szCs w:val="24"/>
        </w:rPr>
        <w:lastRenderedPageBreak/>
        <w:t xml:space="preserve">gestão da informação e a tecnologia da informação era forte nos anúncios do Governo do Canadá: a maioria dos postos de trabalho, nesta lista, que pediram </w:t>
      </w:r>
      <w:r w:rsidRPr="0000444C">
        <w:rPr>
          <w:rFonts w:ascii="Times New Roman" w:hAnsi="Times New Roman"/>
          <w:i/>
          <w:color w:val="000000"/>
          <w:sz w:val="24"/>
          <w:szCs w:val="24"/>
        </w:rPr>
        <w:t>background</w:t>
      </w:r>
      <w:r w:rsidRPr="0000444C">
        <w:rPr>
          <w:rFonts w:ascii="Times New Roman" w:hAnsi="Times New Roman"/>
          <w:color w:val="000000"/>
          <w:sz w:val="24"/>
          <w:szCs w:val="24"/>
        </w:rPr>
        <w:t xml:space="preserve"> educacional ligado à gestão da informação incluía principalmente requisitos de competência em tecnologia da informação.</w:t>
      </w:r>
    </w:p>
    <w:p w14:paraId="0A7C6082" w14:textId="77777777" w:rsidR="004B49E2" w:rsidRPr="0000444C" w:rsidRDefault="004B49E2" w:rsidP="004B49E2">
      <w:pPr>
        <w:autoSpaceDE w:val="0"/>
        <w:autoSpaceDN w:val="0"/>
        <w:adjustRightInd w:val="0"/>
        <w:spacing w:after="0"/>
        <w:jc w:val="both"/>
        <w:rPr>
          <w:rFonts w:ascii="Times New Roman" w:hAnsi="Times New Roman"/>
          <w:color w:val="000000"/>
          <w:sz w:val="24"/>
          <w:szCs w:val="24"/>
        </w:rPr>
      </w:pPr>
    </w:p>
    <w:p w14:paraId="608F1E10" w14:textId="77777777" w:rsidR="004B49E2" w:rsidRDefault="004B49E2" w:rsidP="004B49E2">
      <w:pPr>
        <w:autoSpaceDE w:val="0"/>
        <w:autoSpaceDN w:val="0"/>
        <w:adjustRightInd w:val="0"/>
        <w:spacing w:after="0"/>
        <w:ind w:firstLine="708"/>
        <w:jc w:val="both"/>
        <w:rPr>
          <w:rFonts w:ascii="Times New Roman" w:hAnsi="Times New Roman"/>
          <w:color w:val="000000"/>
          <w:sz w:val="24"/>
          <w:szCs w:val="24"/>
        </w:rPr>
      </w:pPr>
      <w:r w:rsidRPr="0000444C">
        <w:rPr>
          <w:rFonts w:ascii="Times New Roman" w:hAnsi="Times New Roman"/>
          <w:color w:val="000000"/>
          <w:sz w:val="24"/>
          <w:szCs w:val="24"/>
        </w:rPr>
        <w:t>Embora as habilidades de tecnologia da informação fossem um grupo de competência significativo para a lista do Governo do Canadá, nenhuma competência, específica, relacionada à tecnologia em si, apareceu entre as dez competências mais solicitadas para esta amostra (</w:t>
      </w:r>
      <w:r w:rsidRPr="0000444C">
        <w:rPr>
          <w:rFonts w:ascii="Times New Roman" w:hAnsi="Times New Roman"/>
          <w:sz w:val="24"/>
          <w:szCs w:val="24"/>
        </w:rPr>
        <w:t xml:space="preserve">FRASER-ARNOTT, 2013, </w:t>
      </w:r>
      <w:r w:rsidRPr="0000444C">
        <w:rPr>
          <w:rFonts w:ascii="Times New Roman" w:hAnsi="Times New Roman"/>
          <w:color w:val="000000"/>
          <w:sz w:val="24"/>
          <w:szCs w:val="24"/>
        </w:rPr>
        <w:t xml:space="preserve">p. 9). </w:t>
      </w:r>
    </w:p>
    <w:p w14:paraId="6D81268C" w14:textId="77777777" w:rsidR="004B49E2" w:rsidRPr="0000444C" w:rsidRDefault="004B49E2" w:rsidP="004B49E2">
      <w:pPr>
        <w:autoSpaceDE w:val="0"/>
        <w:autoSpaceDN w:val="0"/>
        <w:adjustRightInd w:val="0"/>
        <w:spacing w:after="0"/>
        <w:jc w:val="both"/>
        <w:rPr>
          <w:rFonts w:ascii="Times New Roman" w:hAnsi="Times New Roman"/>
          <w:color w:val="000000"/>
          <w:sz w:val="24"/>
          <w:szCs w:val="24"/>
        </w:rPr>
      </w:pPr>
    </w:p>
    <w:p w14:paraId="0EB0C7CB" w14:textId="1F6E1579" w:rsidR="004B49E2" w:rsidRDefault="004B49E2" w:rsidP="004B49E2">
      <w:pPr>
        <w:autoSpaceDE w:val="0"/>
        <w:autoSpaceDN w:val="0"/>
        <w:adjustRightInd w:val="0"/>
        <w:spacing w:after="0"/>
        <w:ind w:firstLine="708"/>
        <w:jc w:val="both"/>
        <w:rPr>
          <w:rFonts w:ascii="Times New Roman" w:hAnsi="Times New Roman"/>
          <w:sz w:val="24"/>
          <w:szCs w:val="24"/>
        </w:rPr>
      </w:pPr>
      <w:r w:rsidRPr="0000444C">
        <w:rPr>
          <w:rFonts w:ascii="Times New Roman" w:hAnsi="Times New Roman"/>
          <w:sz w:val="24"/>
          <w:szCs w:val="24"/>
        </w:rPr>
        <w:t>No mesmo ano, Kim, Warga, Moen (2013) também realizaram uma pesquisa e identificaram as competências para o curador digital. Para eles, a curadoria digital tem tido um papel cada vez mais urgente e importante no ambiente de informação. Assim, há uma necessidade de identificar um conjunto de competências para os profissionais desta área em crescimento. Como parte de um projeto de desenvolvimento de currículo, financiado pelo U.S. Institute of Museum and Library Services, eles coletaram, de diversas fontes, um total de 173 anúncios de emprego, publicados entre outubro de 2011 e abril de 2012, para levantar os diversos tipos de competências profissionais desejávei</w:t>
      </w:r>
      <w:r w:rsidR="004641EF">
        <w:rPr>
          <w:rFonts w:ascii="Times New Roman" w:hAnsi="Times New Roman"/>
          <w:sz w:val="24"/>
          <w:szCs w:val="24"/>
        </w:rPr>
        <w:t>s no campo da curadoria digital</w:t>
      </w:r>
      <w:r w:rsidRPr="0000444C">
        <w:rPr>
          <w:rFonts w:ascii="Times New Roman" w:hAnsi="Times New Roman"/>
          <w:sz w:val="24"/>
          <w:szCs w:val="24"/>
        </w:rPr>
        <w:t>, em toda a América do Norte. Foram examinados e analisados: titulação, posição, tipos de instituição e localização, formação educacional, experiência, conhecimentos, competências e deveres. Os resultados da pesquisa mostraram que tais profissionais são caracterizados por uma complexa e rica interação de várias habilidades e conhecimentos, e que há exigências emergentes por uma mão de obra qualificad</w:t>
      </w:r>
      <w:r w:rsidR="004641EF">
        <w:rPr>
          <w:rFonts w:ascii="Times New Roman" w:hAnsi="Times New Roman"/>
          <w:sz w:val="24"/>
          <w:szCs w:val="24"/>
        </w:rPr>
        <w:t>a no campo da curadoria digital</w:t>
      </w:r>
      <w:r w:rsidRPr="0000444C">
        <w:rPr>
          <w:rFonts w:ascii="Times New Roman" w:hAnsi="Times New Roman"/>
          <w:sz w:val="24"/>
          <w:szCs w:val="24"/>
        </w:rPr>
        <w:t>.</w:t>
      </w:r>
    </w:p>
    <w:p w14:paraId="2EED5ED6" w14:textId="77777777" w:rsidR="004B49E2" w:rsidRPr="0000444C" w:rsidRDefault="004B49E2" w:rsidP="004B49E2">
      <w:pPr>
        <w:autoSpaceDE w:val="0"/>
        <w:autoSpaceDN w:val="0"/>
        <w:adjustRightInd w:val="0"/>
        <w:spacing w:after="0"/>
        <w:jc w:val="both"/>
        <w:rPr>
          <w:rFonts w:ascii="Times New Roman" w:hAnsi="Times New Roman"/>
          <w:sz w:val="24"/>
          <w:szCs w:val="24"/>
        </w:rPr>
      </w:pPr>
    </w:p>
    <w:p w14:paraId="635BF209" w14:textId="77777777" w:rsidR="004B49E2" w:rsidRPr="0000444C" w:rsidRDefault="004B49E2" w:rsidP="004B49E2">
      <w:pPr>
        <w:shd w:val="clear" w:color="auto" w:fill="FFFFFF"/>
        <w:spacing w:after="0"/>
        <w:ind w:firstLine="708"/>
        <w:jc w:val="both"/>
        <w:rPr>
          <w:rFonts w:ascii="Times New Roman" w:hAnsi="Times New Roman"/>
          <w:iCs/>
          <w:sz w:val="24"/>
          <w:szCs w:val="24"/>
        </w:rPr>
      </w:pPr>
      <w:r w:rsidRPr="0000444C">
        <w:rPr>
          <w:rFonts w:ascii="Times New Roman" w:hAnsi="Times New Roman"/>
          <w:sz w:val="24"/>
          <w:szCs w:val="24"/>
        </w:rPr>
        <w:t>Lefurgy</w:t>
      </w:r>
      <w:r w:rsidRPr="0000444C">
        <w:rPr>
          <w:rFonts w:ascii="Times New Roman" w:hAnsi="Times New Roman"/>
          <w:iCs/>
          <w:sz w:val="24"/>
          <w:szCs w:val="24"/>
        </w:rPr>
        <w:t xml:space="preserve"> (2013) e </w:t>
      </w:r>
      <w:r w:rsidRPr="0000444C">
        <w:rPr>
          <w:rFonts w:ascii="Times New Roman" w:hAnsi="Times New Roman"/>
          <w:sz w:val="24"/>
          <w:szCs w:val="24"/>
        </w:rPr>
        <w:t>Kim, Warga, Moen (2012, p. 3-4; 2013, p. 77, 78), que também pesquisaram sobre competências para profissionais na área digital em anúncios de jornais especializados, destacam os principais achados:</w:t>
      </w:r>
    </w:p>
    <w:p w14:paraId="5961293F" w14:textId="77777777" w:rsidR="004B49E2" w:rsidRPr="0000444C" w:rsidRDefault="004B49E2" w:rsidP="004B49E2">
      <w:pPr>
        <w:pStyle w:val="PargrafodaLista"/>
        <w:numPr>
          <w:ilvl w:val="0"/>
          <w:numId w:val="8"/>
        </w:numPr>
        <w:shd w:val="clear" w:color="auto" w:fill="FFFFFF"/>
        <w:autoSpaceDE w:val="0"/>
        <w:autoSpaceDN w:val="0"/>
        <w:adjustRightInd w:val="0"/>
        <w:spacing w:before="100" w:beforeAutospacing="1" w:after="100" w:afterAutospacing="1"/>
        <w:jc w:val="both"/>
        <w:rPr>
          <w:rFonts w:ascii="Times New Roman" w:eastAsia="Times New Roman" w:hAnsi="Times New Roman"/>
          <w:sz w:val="24"/>
          <w:szCs w:val="24"/>
          <w:lang w:eastAsia="pt-BR"/>
        </w:rPr>
      </w:pPr>
      <w:r w:rsidRPr="0000444C">
        <w:rPr>
          <w:rFonts w:ascii="Times New Roman" w:eastAsia="Times New Roman" w:hAnsi="Times New Roman"/>
          <w:sz w:val="24"/>
          <w:szCs w:val="24"/>
          <w:lang w:eastAsia="pt-BR"/>
        </w:rPr>
        <w:t>58 % dos anúncios queria candidatos preparados para trabalhar em um ambiente de tecnologia de informação intensiva (</w:t>
      </w:r>
      <w:r w:rsidRPr="0000444C">
        <w:rPr>
          <w:rFonts w:ascii="Times New Roman" w:eastAsia="Times New Roman" w:hAnsi="Times New Roman"/>
          <w:i/>
          <w:sz w:val="24"/>
          <w:szCs w:val="24"/>
          <w:lang w:eastAsia="pt-BR"/>
        </w:rPr>
        <w:t>information technology intensive environment</w:t>
      </w:r>
      <w:r w:rsidRPr="0000444C">
        <w:rPr>
          <w:rFonts w:ascii="Times New Roman" w:eastAsia="Times New Roman" w:hAnsi="Times New Roman"/>
          <w:sz w:val="24"/>
          <w:szCs w:val="24"/>
          <w:lang w:eastAsia="pt-BR"/>
        </w:rPr>
        <w:t xml:space="preserve">) e não específico. A pesquisa levantou como possíveis locais de trabalho bibliotecas, museus e hospitais, entre outros; </w:t>
      </w:r>
    </w:p>
    <w:p w14:paraId="7F7837E4" w14:textId="77777777" w:rsidR="004B49E2" w:rsidRPr="0000444C" w:rsidRDefault="004B49E2" w:rsidP="004B49E2">
      <w:pPr>
        <w:pStyle w:val="PargrafodaLista"/>
        <w:numPr>
          <w:ilvl w:val="0"/>
          <w:numId w:val="8"/>
        </w:numPr>
        <w:shd w:val="clear" w:color="auto" w:fill="FFFFFF"/>
        <w:autoSpaceDE w:val="0"/>
        <w:autoSpaceDN w:val="0"/>
        <w:adjustRightInd w:val="0"/>
        <w:spacing w:before="100" w:beforeAutospacing="1" w:after="100" w:afterAutospacing="1"/>
        <w:jc w:val="both"/>
        <w:rPr>
          <w:rFonts w:ascii="Times New Roman" w:eastAsia="Times New Roman" w:hAnsi="Times New Roman"/>
          <w:sz w:val="24"/>
          <w:szCs w:val="24"/>
          <w:lang w:eastAsia="pt-BR"/>
        </w:rPr>
      </w:pPr>
      <w:r w:rsidRPr="0000444C">
        <w:rPr>
          <w:rFonts w:ascii="Times New Roman" w:eastAsia="Times New Roman" w:hAnsi="Times New Roman"/>
          <w:sz w:val="24"/>
          <w:szCs w:val="24"/>
          <w:lang w:eastAsia="pt-BR"/>
        </w:rPr>
        <w:t>66 % pediam candidatos com experiência de trabalho em bibliotecas ou arquivos. Destes, 18 anúncios preferiam pessoas com experiência em aquisição, curadoria, preservação e gestão de conteúdo digital; 9 pediam experiência no trabalho com dados de pesquisa; 6 requeriam experiência em repositório institucional e 3 almejavam pessoas com experiência em padrões e técnicas ligados à tecnologia de biblioteca digital;</w:t>
      </w:r>
    </w:p>
    <w:p w14:paraId="42051625" w14:textId="77777777" w:rsidR="004B49E2" w:rsidRPr="0000444C" w:rsidRDefault="004B49E2" w:rsidP="004B49E2">
      <w:pPr>
        <w:pStyle w:val="PargrafodaLista"/>
        <w:numPr>
          <w:ilvl w:val="0"/>
          <w:numId w:val="8"/>
        </w:numPr>
        <w:shd w:val="clear" w:color="auto" w:fill="FFFFFF"/>
        <w:autoSpaceDE w:val="0"/>
        <w:autoSpaceDN w:val="0"/>
        <w:adjustRightInd w:val="0"/>
        <w:spacing w:before="100" w:beforeAutospacing="1" w:after="100" w:afterAutospacing="1"/>
        <w:jc w:val="both"/>
        <w:rPr>
          <w:rFonts w:ascii="Times New Roman" w:eastAsia="Times New Roman" w:hAnsi="Times New Roman"/>
          <w:sz w:val="24"/>
          <w:szCs w:val="24"/>
          <w:lang w:eastAsia="pt-BR"/>
        </w:rPr>
      </w:pPr>
      <w:r w:rsidRPr="0000444C">
        <w:rPr>
          <w:rFonts w:ascii="Times New Roman" w:eastAsia="Times New Roman" w:hAnsi="Times New Roman"/>
          <w:sz w:val="24"/>
          <w:szCs w:val="24"/>
          <w:lang w:eastAsia="pt-BR"/>
        </w:rPr>
        <w:t xml:space="preserve">58% especificavam o tempo de experiência profissional desejado: 13%, ao menos um ano; 27%, mínimo de 2 anos; 20%, mínimo de 3 anos; 2 posições administrativas pediam ao menos 8 anos de experiência </w:t>
      </w:r>
      <w:r w:rsidRPr="0000444C">
        <w:rPr>
          <w:rFonts w:ascii="Times New Roman" w:eastAsia="Times New Roman" w:hAnsi="Times New Roman"/>
          <w:i/>
          <w:sz w:val="24"/>
          <w:szCs w:val="24"/>
          <w:lang w:eastAsia="pt-BR"/>
        </w:rPr>
        <w:t>relevante</w:t>
      </w:r>
      <w:r w:rsidRPr="0000444C">
        <w:rPr>
          <w:rFonts w:ascii="Times New Roman" w:eastAsia="Times New Roman" w:hAnsi="Times New Roman"/>
          <w:sz w:val="24"/>
          <w:szCs w:val="24"/>
          <w:lang w:eastAsia="pt-BR"/>
        </w:rPr>
        <w:t>; o número médio foi de 2.7 anos de experiência;</w:t>
      </w:r>
    </w:p>
    <w:p w14:paraId="582F6E12" w14:textId="77777777" w:rsidR="004B49E2" w:rsidRPr="0000444C" w:rsidRDefault="004B49E2" w:rsidP="004B49E2">
      <w:pPr>
        <w:pStyle w:val="PargrafodaLista"/>
        <w:numPr>
          <w:ilvl w:val="0"/>
          <w:numId w:val="7"/>
        </w:numPr>
        <w:shd w:val="clear" w:color="auto" w:fill="FFFFFF"/>
        <w:autoSpaceDE w:val="0"/>
        <w:autoSpaceDN w:val="0"/>
        <w:adjustRightInd w:val="0"/>
        <w:spacing w:before="100" w:beforeAutospacing="1" w:after="100" w:afterAutospacing="1"/>
        <w:jc w:val="both"/>
        <w:rPr>
          <w:rFonts w:ascii="Times New Roman" w:eastAsia="Times New Roman" w:hAnsi="Times New Roman"/>
          <w:sz w:val="24"/>
          <w:szCs w:val="24"/>
          <w:lang w:eastAsia="pt-BR"/>
        </w:rPr>
      </w:pPr>
      <w:r w:rsidRPr="0000444C">
        <w:rPr>
          <w:rFonts w:ascii="Times New Roman" w:eastAsia="Times New Roman" w:hAnsi="Times New Roman"/>
          <w:sz w:val="24"/>
          <w:szCs w:val="24"/>
          <w:lang w:eastAsia="pt-BR"/>
        </w:rPr>
        <w:lastRenderedPageBreak/>
        <w:t>55 % requeriam conhecimento sobre padrões como Dublin Core, METS (</w:t>
      </w:r>
      <w:r w:rsidRPr="0000444C">
        <w:rPr>
          <w:rFonts w:ascii="Times New Roman" w:eastAsia="Times New Roman" w:hAnsi="Times New Roman"/>
          <w:i/>
          <w:sz w:val="24"/>
          <w:szCs w:val="24"/>
          <w:lang w:eastAsia="pt-BR"/>
        </w:rPr>
        <w:t>Metadata Encoding &amp; Transmission Standard</w:t>
      </w:r>
      <w:r w:rsidRPr="0000444C">
        <w:rPr>
          <w:rFonts w:ascii="Times New Roman" w:eastAsia="Times New Roman" w:hAnsi="Times New Roman"/>
          <w:sz w:val="24"/>
          <w:szCs w:val="24"/>
          <w:lang w:eastAsia="pt-BR"/>
        </w:rPr>
        <w:t>) e MODS (</w:t>
      </w:r>
      <w:r w:rsidRPr="0000444C">
        <w:rPr>
          <w:rFonts w:ascii="Times New Roman" w:eastAsia="Times New Roman" w:hAnsi="Times New Roman"/>
          <w:i/>
          <w:sz w:val="24"/>
          <w:szCs w:val="24"/>
          <w:lang w:eastAsia="pt-BR"/>
        </w:rPr>
        <w:t>Metadata Object Description Standard</w:t>
      </w:r>
      <w:r w:rsidRPr="0000444C">
        <w:rPr>
          <w:rFonts w:ascii="Times New Roman" w:eastAsia="Times New Roman" w:hAnsi="Times New Roman"/>
          <w:sz w:val="24"/>
          <w:szCs w:val="24"/>
          <w:lang w:eastAsia="pt-BR"/>
        </w:rPr>
        <w:t>) dos candidatos aos cargos;</w:t>
      </w:r>
    </w:p>
    <w:p w14:paraId="2E9E8035" w14:textId="77777777" w:rsidR="004B49E2" w:rsidRPr="0000444C" w:rsidRDefault="004B49E2" w:rsidP="004B49E2">
      <w:pPr>
        <w:pStyle w:val="PargrafodaLista"/>
        <w:numPr>
          <w:ilvl w:val="0"/>
          <w:numId w:val="7"/>
        </w:numPr>
        <w:shd w:val="clear" w:color="auto" w:fill="FFFFFF"/>
        <w:autoSpaceDE w:val="0"/>
        <w:autoSpaceDN w:val="0"/>
        <w:adjustRightInd w:val="0"/>
        <w:spacing w:before="100" w:beforeAutospacing="1" w:after="100" w:afterAutospacing="1"/>
        <w:jc w:val="both"/>
        <w:rPr>
          <w:rFonts w:ascii="Times New Roman" w:eastAsia="Times New Roman" w:hAnsi="Times New Roman"/>
          <w:i/>
          <w:sz w:val="24"/>
          <w:szCs w:val="24"/>
          <w:lang w:eastAsia="pt-BR"/>
        </w:rPr>
      </w:pPr>
      <w:r w:rsidRPr="0000444C">
        <w:rPr>
          <w:rFonts w:ascii="Times New Roman" w:eastAsia="Times New Roman" w:hAnsi="Times New Roman"/>
          <w:sz w:val="24"/>
          <w:szCs w:val="24"/>
          <w:lang w:eastAsia="pt-BR"/>
        </w:rPr>
        <w:t>45% dos anúncios pediam habilidades para gestão de projetos (</w:t>
      </w:r>
      <w:r w:rsidRPr="0000444C">
        <w:rPr>
          <w:rFonts w:ascii="Times New Roman" w:eastAsia="Times New Roman" w:hAnsi="Times New Roman"/>
          <w:i/>
          <w:sz w:val="24"/>
          <w:szCs w:val="24"/>
          <w:lang w:eastAsia="pt-BR"/>
        </w:rPr>
        <w:t>project management skills);</w:t>
      </w:r>
    </w:p>
    <w:p w14:paraId="11A938AA" w14:textId="77777777" w:rsidR="004B49E2" w:rsidRPr="0000444C" w:rsidRDefault="004B49E2" w:rsidP="004B49E2">
      <w:pPr>
        <w:pStyle w:val="PargrafodaLista"/>
        <w:numPr>
          <w:ilvl w:val="0"/>
          <w:numId w:val="7"/>
        </w:numPr>
        <w:shd w:val="clear" w:color="auto" w:fill="FFFFFF"/>
        <w:autoSpaceDE w:val="0"/>
        <w:autoSpaceDN w:val="0"/>
        <w:adjustRightInd w:val="0"/>
        <w:spacing w:before="100" w:beforeAutospacing="1" w:after="100" w:afterAutospacing="1"/>
        <w:jc w:val="both"/>
        <w:rPr>
          <w:rFonts w:ascii="Times New Roman" w:eastAsia="Times New Roman" w:hAnsi="Times New Roman"/>
          <w:i/>
          <w:sz w:val="24"/>
          <w:szCs w:val="24"/>
          <w:lang w:eastAsia="pt-BR"/>
        </w:rPr>
      </w:pPr>
      <w:r w:rsidRPr="0000444C">
        <w:rPr>
          <w:rFonts w:ascii="Times New Roman" w:eastAsia="Times New Roman" w:hAnsi="Times New Roman"/>
          <w:sz w:val="24"/>
          <w:szCs w:val="24"/>
          <w:lang w:eastAsia="pt-BR"/>
        </w:rPr>
        <w:t xml:space="preserve">85% das postagens pedia candidatos com grau de mestre credenciamento pela ALA; </w:t>
      </w:r>
    </w:p>
    <w:p w14:paraId="23EF8935" w14:textId="77777777" w:rsidR="004B49E2" w:rsidRPr="0000444C" w:rsidRDefault="004B49E2" w:rsidP="004B49E2">
      <w:pPr>
        <w:pStyle w:val="PargrafodaLista"/>
        <w:numPr>
          <w:ilvl w:val="0"/>
          <w:numId w:val="7"/>
        </w:numPr>
        <w:shd w:val="clear" w:color="auto" w:fill="FFFFFF"/>
        <w:autoSpaceDE w:val="0"/>
        <w:autoSpaceDN w:val="0"/>
        <w:adjustRightInd w:val="0"/>
        <w:spacing w:before="100" w:beforeAutospacing="1" w:after="0"/>
        <w:jc w:val="both"/>
        <w:rPr>
          <w:rFonts w:ascii="Times New Roman" w:eastAsia="Times New Roman" w:hAnsi="Times New Roman"/>
          <w:i/>
          <w:sz w:val="24"/>
          <w:szCs w:val="24"/>
          <w:lang w:eastAsia="pt-BR"/>
        </w:rPr>
      </w:pPr>
      <w:r w:rsidRPr="0000444C">
        <w:rPr>
          <w:rFonts w:ascii="Times New Roman" w:eastAsia="Times New Roman" w:hAnsi="Times New Roman"/>
          <w:sz w:val="24"/>
          <w:szCs w:val="24"/>
          <w:lang w:eastAsia="pt-BR"/>
        </w:rPr>
        <w:t>28% pedia mestrado em outras áreas que não a CI;</w:t>
      </w:r>
    </w:p>
    <w:p w14:paraId="376F799E" w14:textId="77777777" w:rsidR="004B49E2" w:rsidRPr="0008288D" w:rsidRDefault="004B49E2" w:rsidP="004B49E2">
      <w:pPr>
        <w:pStyle w:val="PargrafodaLista"/>
        <w:numPr>
          <w:ilvl w:val="0"/>
          <w:numId w:val="7"/>
        </w:numPr>
        <w:shd w:val="clear" w:color="auto" w:fill="FFFFFF"/>
        <w:autoSpaceDE w:val="0"/>
        <w:autoSpaceDN w:val="0"/>
        <w:adjustRightInd w:val="0"/>
        <w:spacing w:before="100" w:beforeAutospacing="1" w:after="0"/>
        <w:jc w:val="both"/>
        <w:rPr>
          <w:rFonts w:ascii="Times New Roman" w:eastAsia="Times New Roman" w:hAnsi="Times New Roman"/>
          <w:i/>
          <w:sz w:val="24"/>
          <w:szCs w:val="24"/>
          <w:lang w:eastAsia="pt-BR"/>
        </w:rPr>
      </w:pPr>
      <w:r w:rsidRPr="0000444C">
        <w:rPr>
          <w:rFonts w:ascii="Times New Roman" w:eastAsia="Times New Roman" w:hAnsi="Times New Roman"/>
          <w:sz w:val="24"/>
          <w:szCs w:val="24"/>
          <w:lang w:eastAsia="pt-BR"/>
        </w:rPr>
        <w:t>Genericamente se solicitava ter tanto habilidades práticas (experiência), como técnicas.</w:t>
      </w:r>
    </w:p>
    <w:p w14:paraId="4A996130" w14:textId="77777777" w:rsidR="004B49E2" w:rsidRPr="0000444C" w:rsidRDefault="004B49E2" w:rsidP="004B49E2">
      <w:pPr>
        <w:pStyle w:val="PargrafodaLista"/>
        <w:shd w:val="clear" w:color="auto" w:fill="FFFFFF"/>
        <w:autoSpaceDE w:val="0"/>
        <w:autoSpaceDN w:val="0"/>
        <w:adjustRightInd w:val="0"/>
        <w:spacing w:before="100" w:beforeAutospacing="1" w:after="0"/>
        <w:ind w:left="0"/>
        <w:jc w:val="both"/>
        <w:rPr>
          <w:rFonts w:ascii="Times New Roman" w:eastAsia="Times New Roman" w:hAnsi="Times New Roman"/>
          <w:i/>
          <w:sz w:val="24"/>
          <w:szCs w:val="24"/>
          <w:lang w:eastAsia="pt-BR"/>
        </w:rPr>
      </w:pPr>
    </w:p>
    <w:p w14:paraId="79325084" w14:textId="32C493F6" w:rsidR="004B49E2" w:rsidRPr="0000444C" w:rsidRDefault="004B49E2" w:rsidP="004B49E2">
      <w:pPr>
        <w:autoSpaceDE w:val="0"/>
        <w:autoSpaceDN w:val="0"/>
        <w:adjustRightInd w:val="0"/>
        <w:spacing w:after="0"/>
        <w:ind w:firstLine="709"/>
        <w:contextualSpacing/>
        <w:jc w:val="both"/>
        <w:rPr>
          <w:rFonts w:ascii="Times New Roman" w:hAnsi="Times New Roman"/>
          <w:sz w:val="24"/>
          <w:szCs w:val="24"/>
        </w:rPr>
      </w:pPr>
      <w:r w:rsidRPr="0000444C">
        <w:rPr>
          <w:rFonts w:ascii="Times New Roman" w:hAnsi="Times New Roman"/>
          <w:sz w:val="24"/>
          <w:szCs w:val="24"/>
        </w:rPr>
        <w:t>Sem dúvida, a competência dos PI para trabalharem com PD passa pela análise constante da competência gerencial do gestor e das habilidades da equipe, que cada vez mais deverá contar com pessoal especializado. Um tema pouco abordado nas pesquisas, porém vital, são os aspectos jurídicos envolvidos na curadoria e na preservação da informação digital que é o direito autoral. Questões legais ligadas, por exemplo, a compras na web, já estão com suas normas definidas, mas no que se refere a PD</w:t>
      </w:r>
      <w:r w:rsidR="00EF3857">
        <w:rPr>
          <w:rFonts w:ascii="Times New Roman" w:hAnsi="Times New Roman"/>
          <w:sz w:val="24"/>
          <w:szCs w:val="24"/>
        </w:rPr>
        <w:t>,</w:t>
      </w:r>
      <w:r w:rsidRPr="0000444C">
        <w:rPr>
          <w:rFonts w:ascii="Times New Roman" w:hAnsi="Times New Roman"/>
          <w:sz w:val="24"/>
          <w:szCs w:val="24"/>
        </w:rPr>
        <w:t xml:space="preserve"> não. No Brasil contamos com uma legislação defasada e muito restritiva. Também é necessário avaliar as implicações econômicas dos projetos de preservação e curadoria digitais, que são caros, portanto, devem ter uma avaliação técnica afiada sobre a sustentabilidade (manutenção) do projeto, ou ele falhará. A elaboração de política de PD, baseada na missão da organização é um documento importante como norte a ser seguido.</w:t>
      </w:r>
    </w:p>
    <w:p w14:paraId="1A47CF3E" w14:textId="77777777" w:rsidR="004B49E2" w:rsidRDefault="004B49E2" w:rsidP="004B49E2">
      <w:pPr>
        <w:rPr>
          <w:rFonts w:ascii="Times New Roman" w:hAnsi="Times New Roman"/>
          <w:sz w:val="24"/>
          <w:szCs w:val="24"/>
        </w:rPr>
      </w:pPr>
    </w:p>
    <w:p w14:paraId="4FE63798" w14:textId="77777777" w:rsidR="004B49E2" w:rsidRDefault="004B49E2" w:rsidP="004B49E2">
      <w:pPr>
        <w:rPr>
          <w:rFonts w:ascii="Times New Roman" w:hAnsi="Times New Roman"/>
          <w:sz w:val="24"/>
          <w:szCs w:val="24"/>
        </w:rPr>
      </w:pPr>
    </w:p>
    <w:p w14:paraId="4DEF934A" w14:textId="77777777" w:rsidR="004B49E2" w:rsidRPr="00B355CC" w:rsidRDefault="004B49E2" w:rsidP="004B49E2">
      <w:pPr>
        <w:rPr>
          <w:rFonts w:ascii="Times New Roman" w:hAnsi="Times New Roman"/>
          <w:b/>
          <w:sz w:val="24"/>
          <w:szCs w:val="24"/>
        </w:rPr>
      </w:pPr>
      <w:r w:rsidRPr="00B355CC">
        <w:rPr>
          <w:rFonts w:ascii="Times New Roman" w:hAnsi="Times New Roman"/>
          <w:b/>
          <w:sz w:val="24"/>
          <w:szCs w:val="24"/>
        </w:rPr>
        <w:t>8 CONCLUS</w:t>
      </w:r>
      <w:r>
        <w:rPr>
          <w:rFonts w:ascii="Times New Roman" w:hAnsi="Times New Roman"/>
          <w:b/>
          <w:sz w:val="24"/>
          <w:szCs w:val="24"/>
        </w:rPr>
        <w:t>ÕES</w:t>
      </w:r>
    </w:p>
    <w:p w14:paraId="7AF26C40" w14:textId="77777777" w:rsidR="004B49E2" w:rsidRDefault="004B49E2" w:rsidP="004B49E2">
      <w:pPr>
        <w:rPr>
          <w:rFonts w:ascii="Times New Roman" w:hAnsi="Times New Roman"/>
          <w:sz w:val="24"/>
          <w:szCs w:val="24"/>
        </w:rPr>
      </w:pPr>
    </w:p>
    <w:p w14:paraId="412FC272" w14:textId="77777777" w:rsidR="004B49E2" w:rsidRDefault="004B49E2" w:rsidP="004B49E2">
      <w:pPr>
        <w:spacing w:after="0"/>
        <w:ind w:firstLine="709"/>
        <w:contextualSpacing/>
        <w:jc w:val="both"/>
        <w:rPr>
          <w:rFonts w:ascii="Times New Roman" w:hAnsi="Times New Roman"/>
          <w:sz w:val="24"/>
          <w:szCs w:val="24"/>
        </w:rPr>
      </w:pPr>
      <w:r w:rsidRPr="00BA4B39">
        <w:rPr>
          <w:rFonts w:ascii="Times New Roman" w:hAnsi="Times New Roman"/>
          <w:sz w:val="24"/>
          <w:szCs w:val="24"/>
        </w:rPr>
        <w:t>Este artigo teve como objetivos identificar as competências profissionais nos serviços de informação dos que trabalham na área de curadoria e preservação digital; e identificar as competências tecnológicas dos profissionais para trabalhar com estas. Pelos dados colhidos e comentados cremos tê-los atingido como veremos a seguir.</w:t>
      </w:r>
    </w:p>
    <w:p w14:paraId="6043582B" w14:textId="77777777" w:rsidR="004B49E2" w:rsidRPr="00BA4B39" w:rsidRDefault="004B49E2" w:rsidP="004B49E2">
      <w:pPr>
        <w:spacing w:after="0"/>
        <w:contextualSpacing/>
        <w:jc w:val="both"/>
        <w:rPr>
          <w:rFonts w:ascii="Times New Roman" w:hAnsi="Times New Roman"/>
          <w:sz w:val="24"/>
          <w:szCs w:val="24"/>
        </w:rPr>
      </w:pPr>
    </w:p>
    <w:p w14:paraId="129A51C6" w14:textId="77777777" w:rsidR="004B49E2" w:rsidRDefault="004B49E2" w:rsidP="004B49E2">
      <w:pPr>
        <w:pStyle w:val="PargrafodaLista3"/>
        <w:spacing w:after="0"/>
        <w:ind w:left="0" w:firstLine="708"/>
        <w:jc w:val="both"/>
        <w:rPr>
          <w:rFonts w:ascii="Times New Roman" w:hAnsi="Times New Roman" w:cs="Times New Roman"/>
          <w:sz w:val="24"/>
          <w:szCs w:val="24"/>
        </w:rPr>
      </w:pPr>
      <w:r w:rsidRPr="00BA4B39">
        <w:rPr>
          <w:rFonts w:ascii="Times New Roman" w:hAnsi="Times New Roman" w:cs="Times New Roman"/>
          <w:sz w:val="24"/>
          <w:szCs w:val="24"/>
        </w:rPr>
        <w:t xml:space="preserve">Tema de grande importância é o estudo de competência profissional e tecnológica para profissionais que fazem preservação e curadoria dos dados virtuais. O assunto deve ser inserido nos estudos desenvolvidos no âmbito das bibliotecas digitais, entidade responsável pela proteção e garantia da manutenção da informação ali depositada em meio digital. </w:t>
      </w:r>
    </w:p>
    <w:p w14:paraId="453FDED6" w14:textId="77777777" w:rsidR="004B49E2" w:rsidRPr="00BA4B39" w:rsidRDefault="004B49E2" w:rsidP="004B49E2">
      <w:pPr>
        <w:pStyle w:val="PargrafodaLista3"/>
        <w:spacing w:after="0"/>
        <w:ind w:left="0"/>
        <w:jc w:val="both"/>
        <w:rPr>
          <w:rFonts w:ascii="Times New Roman" w:hAnsi="Times New Roman" w:cs="Times New Roman"/>
          <w:sz w:val="24"/>
          <w:szCs w:val="24"/>
        </w:rPr>
      </w:pPr>
    </w:p>
    <w:p w14:paraId="3E54A3A4" w14:textId="77777777" w:rsidR="004B49E2" w:rsidRDefault="004B49E2" w:rsidP="004B49E2">
      <w:pPr>
        <w:spacing w:after="0"/>
        <w:ind w:firstLine="708"/>
        <w:jc w:val="both"/>
        <w:rPr>
          <w:rFonts w:ascii="Times New Roman" w:hAnsi="Times New Roman"/>
          <w:sz w:val="24"/>
          <w:szCs w:val="24"/>
        </w:rPr>
      </w:pPr>
      <w:r w:rsidRPr="00BA4B39">
        <w:rPr>
          <w:rFonts w:ascii="Times New Roman" w:hAnsi="Times New Roman"/>
          <w:sz w:val="24"/>
          <w:szCs w:val="24"/>
        </w:rPr>
        <w:t xml:space="preserve">Apesar do tema PD já estar bem explorado na literatura nacional e internacional, a curadoria de dados ainda é assunto relativamente novo no Brasil. Além disso, algumas instituições ainda carecem de direcionamentos práticos sobre como operacionalizar políticas e rotinas direcionadas para se preservar digitalmente itens, algumas vezes ficando a cargo do </w:t>
      </w:r>
      <w:r w:rsidRPr="00BA4B39">
        <w:rPr>
          <w:rFonts w:ascii="Times New Roman" w:hAnsi="Times New Roman"/>
          <w:i/>
          <w:sz w:val="24"/>
          <w:szCs w:val="24"/>
        </w:rPr>
        <w:t>backup</w:t>
      </w:r>
      <w:r w:rsidRPr="00BA4B39">
        <w:rPr>
          <w:rFonts w:ascii="Times New Roman" w:hAnsi="Times New Roman"/>
          <w:sz w:val="24"/>
          <w:szCs w:val="24"/>
        </w:rPr>
        <w:t xml:space="preserve"> a “iniciativa” para preservação. Baseado na literatura, infere-se que as bibliotecas </w:t>
      </w:r>
      <w:r w:rsidRPr="00BA4B39">
        <w:rPr>
          <w:rFonts w:ascii="Times New Roman" w:hAnsi="Times New Roman"/>
          <w:sz w:val="24"/>
          <w:szCs w:val="24"/>
        </w:rPr>
        <w:lastRenderedPageBreak/>
        <w:t>digitais e a área de CI como um todo devem capacitar melhor seus profissionais para esta finalidade específica.</w:t>
      </w:r>
    </w:p>
    <w:p w14:paraId="501693A2" w14:textId="77777777" w:rsidR="004B49E2" w:rsidRPr="00BA4B39" w:rsidRDefault="004B49E2" w:rsidP="004B49E2">
      <w:pPr>
        <w:spacing w:after="0"/>
        <w:jc w:val="both"/>
        <w:rPr>
          <w:rFonts w:ascii="Times New Roman" w:hAnsi="Times New Roman"/>
          <w:sz w:val="24"/>
          <w:szCs w:val="24"/>
        </w:rPr>
      </w:pPr>
    </w:p>
    <w:p w14:paraId="0D2A8B84" w14:textId="77777777" w:rsidR="004B49E2" w:rsidRDefault="004B49E2" w:rsidP="004B49E2">
      <w:pPr>
        <w:spacing w:after="0"/>
        <w:ind w:firstLine="708"/>
        <w:jc w:val="both"/>
        <w:rPr>
          <w:rFonts w:ascii="Times New Roman" w:hAnsi="Times New Roman"/>
          <w:sz w:val="24"/>
          <w:szCs w:val="24"/>
        </w:rPr>
      </w:pPr>
      <w:r w:rsidRPr="00BA4B39">
        <w:rPr>
          <w:rFonts w:ascii="Times New Roman" w:hAnsi="Times New Roman"/>
          <w:sz w:val="24"/>
          <w:szCs w:val="24"/>
        </w:rPr>
        <w:t xml:space="preserve">Pode-se dizer que competência se relaciona a funcionalidade, é colocar em prática uma base solida de conhecimentos factuais. É entender os fatos e ideias no contexto da estrutura conceitual e organizar o conhecimento para facilitar sua recuperação e aplicação. Definir as competências do profissional da informação digital não é tão fácil ou simples, pois, como mostra a literatura, desde, aproximadamente, o ano de 2008, ou seja, há menos de sete anos, têm surgido trabalhos sobre o assunto, o que se tinha até então era conteúdo extraído da área mais geral, Administração, que tradicionalmente estuda o assunto sob seu ponto de vista, não especificando para o contexto digital. </w:t>
      </w:r>
    </w:p>
    <w:p w14:paraId="3436FC61" w14:textId="77777777" w:rsidR="004B49E2" w:rsidRPr="00BA4B39" w:rsidRDefault="004B49E2" w:rsidP="004B49E2">
      <w:pPr>
        <w:spacing w:after="0"/>
        <w:jc w:val="both"/>
        <w:rPr>
          <w:rFonts w:ascii="Times New Roman" w:hAnsi="Times New Roman"/>
          <w:sz w:val="24"/>
          <w:szCs w:val="24"/>
        </w:rPr>
      </w:pPr>
    </w:p>
    <w:p w14:paraId="3C7CDC45" w14:textId="77777777" w:rsidR="004B49E2" w:rsidRPr="00937F27" w:rsidRDefault="004B49E2" w:rsidP="004B49E2">
      <w:pPr>
        <w:pStyle w:val="PargrafodaLista3"/>
        <w:spacing w:after="0"/>
        <w:ind w:left="0" w:firstLine="708"/>
        <w:jc w:val="both"/>
        <w:rPr>
          <w:rStyle w:val="nfase"/>
          <w:rFonts w:ascii="Times New Roman" w:hAnsi="Times New Roman" w:cs="Times New Roman"/>
          <w:sz w:val="24"/>
          <w:szCs w:val="24"/>
          <w:shd w:val="clear" w:color="auto" w:fill="FFFFFF"/>
        </w:rPr>
      </w:pPr>
      <w:r w:rsidRPr="00937F27">
        <w:rPr>
          <w:rFonts w:ascii="Times New Roman" w:hAnsi="Times New Roman" w:cs="Times New Roman"/>
          <w:sz w:val="24"/>
          <w:szCs w:val="24"/>
        </w:rPr>
        <w:t xml:space="preserve">Quanto ao primeiro objetivo, identificar as competências profissionais nos serviços de informação dos que trabalham na área de preservação e curadoria digitais, a literatura citada mostrou que para ser competente é importante ter experiência profissional. Uma pesquisa de mercado sobre anúncios de emprego constatou que 66% pediam experiência. Nesta mesma linha de raciocínio, o </w:t>
      </w:r>
      <w:r w:rsidRPr="00937F27">
        <w:rPr>
          <w:rStyle w:val="nfase"/>
          <w:rFonts w:ascii="Times New Roman" w:hAnsi="Times New Roman" w:cs="Times New Roman"/>
          <w:i w:val="0"/>
          <w:sz w:val="24"/>
          <w:szCs w:val="24"/>
          <w:shd w:val="clear" w:color="auto" w:fill="FFFFFF"/>
        </w:rPr>
        <w:t>North American Serials Interest Group</w:t>
      </w:r>
      <w:r w:rsidRPr="00937F27">
        <w:rPr>
          <w:rFonts w:ascii="Times New Roman" w:hAnsi="Times New Roman" w:cs="Times New Roman"/>
          <w:sz w:val="24"/>
          <w:szCs w:val="24"/>
        </w:rPr>
        <w:t xml:space="preserve"> ressaltou a importância</w:t>
      </w:r>
      <w:r w:rsidRPr="00937F27">
        <w:rPr>
          <w:rStyle w:val="nfase"/>
          <w:rFonts w:ascii="Times New Roman" w:hAnsi="Times New Roman" w:cs="Times New Roman"/>
          <w:i w:val="0"/>
          <w:sz w:val="24"/>
          <w:szCs w:val="24"/>
          <w:shd w:val="clear" w:color="auto" w:fill="FFFFFF"/>
        </w:rPr>
        <w:t xml:space="preserve"> da experiência, uma vez que o trabalho em bibliotecas digitais muitas vezes não é feito por profissionais iniciantes, e os empregadores tendem a associar anos de experiência com as competências que se identificam em editais de emprego. Ressalte-se a importância da competência “experiência” com o pensamento, nesta linha, do psicólogo John Dewey e o quesito aprendizado longo vida.</w:t>
      </w:r>
    </w:p>
    <w:p w14:paraId="1D1B2467" w14:textId="77777777" w:rsidR="004B49E2" w:rsidRPr="00BA4B39" w:rsidRDefault="004B49E2" w:rsidP="004B49E2">
      <w:pPr>
        <w:pStyle w:val="PargrafodaLista3"/>
        <w:spacing w:after="0"/>
        <w:ind w:left="0"/>
        <w:jc w:val="both"/>
        <w:rPr>
          <w:rStyle w:val="nfase"/>
          <w:rFonts w:ascii="Times New Roman" w:hAnsi="Times New Roman" w:cs="Times New Roman"/>
          <w:i w:val="0"/>
          <w:shd w:val="clear" w:color="auto" w:fill="FFFFFF"/>
        </w:rPr>
      </w:pPr>
    </w:p>
    <w:p w14:paraId="35503505" w14:textId="4DAD9E2B" w:rsidR="004B49E2" w:rsidRDefault="004B49E2" w:rsidP="004B49E2">
      <w:pPr>
        <w:ind w:firstLine="709"/>
        <w:contextualSpacing/>
        <w:jc w:val="both"/>
        <w:rPr>
          <w:rFonts w:ascii="Times New Roman" w:hAnsi="Times New Roman"/>
          <w:sz w:val="24"/>
          <w:szCs w:val="24"/>
        </w:rPr>
      </w:pPr>
      <w:r w:rsidRPr="00BA4B39">
        <w:rPr>
          <w:rFonts w:ascii="Times New Roman" w:hAnsi="Times New Roman"/>
          <w:sz w:val="24"/>
          <w:szCs w:val="24"/>
        </w:rPr>
        <w:t xml:space="preserve">O artigo também levantou que o mercado pede PI com competências pessoais, tecnológicas, </w:t>
      </w:r>
      <w:r w:rsidR="00EA5F82">
        <w:rPr>
          <w:rFonts w:ascii="Times New Roman" w:hAnsi="Times New Roman"/>
          <w:sz w:val="24"/>
          <w:szCs w:val="24"/>
        </w:rPr>
        <w:t xml:space="preserve">que </w:t>
      </w:r>
      <w:r w:rsidRPr="00BA4B39">
        <w:rPr>
          <w:rFonts w:ascii="Times New Roman" w:hAnsi="Times New Roman"/>
          <w:sz w:val="24"/>
          <w:szCs w:val="24"/>
        </w:rPr>
        <w:t>busca</w:t>
      </w:r>
      <w:r w:rsidR="00EA5F82">
        <w:rPr>
          <w:rFonts w:ascii="Times New Roman" w:hAnsi="Times New Roman"/>
          <w:sz w:val="24"/>
          <w:szCs w:val="24"/>
        </w:rPr>
        <w:t>m</w:t>
      </w:r>
      <w:r w:rsidRPr="00BA4B39">
        <w:rPr>
          <w:rFonts w:ascii="Times New Roman" w:hAnsi="Times New Roman"/>
          <w:sz w:val="24"/>
          <w:szCs w:val="24"/>
        </w:rPr>
        <w:t xml:space="preserve"> atualização e faze</w:t>
      </w:r>
      <w:r w:rsidR="00EA5F82">
        <w:rPr>
          <w:rFonts w:ascii="Times New Roman" w:hAnsi="Times New Roman"/>
          <w:sz w:val="24"/>
          <w:szCs w:val="24"/>
        </w:rPr>
        <w:t>m</w:t>
      </w:r>
      <w:r w:rsidRPr="00BA4B39">
        <w:rPr>
          <w:rFonts w:ascii="Times New Roman" w:hAnsi="Times New Roman"/>
          <w:sz w:val="24"/>
          <w:szCs w:val="24"/>
        </w:rPr>
        <w:t xml:space="preserve"> treinamentos</w:t>
      </w:r>
      <w:r w:rsidR="00EA5F82">
        <w:rPr>
          <w:rFonts w:ascii="Times New Roman" w:hAnsi="Times New Roman"/>
          <w:sz w:val="24"/>
          <w:szCs w:val="24"/>
        </w:rPr>
        <w:t>,</w:t>
      </w:r>
      <w:r w:rsidRPr="00BA4B39">
        <w:rPr>
          <w:rFonts w:ascii="Times New Roman" w:hAnsi="Times New Roman"/>
          <w:sz w:val="24"/>
          <w:szCs w:val="24"/>
        </w:rPr>
        <w:t xml:space="preserve"> e desenvolve</w:t>
      </w:r>
      <w:r w:rsidR="00EA5F82">
        <w:rPr>
          <w:rFonts w:ascii="Times New Roman" w:hAnsi="Times New Roman"/>
          <w:sz w:val="24"/>
          <w:szCs w:val="24"/>
        </w:rPr>
        <w:t>m</w:t>
      </w:r>
      <w:r w:rsidRPr="00BA4B39">
        <w:rPr>
          <w:rFonts w:ascii="Times New Roman" w:hAnsi="Times New Roman"/>
          <w:sz w:val="24"/>
          <w:szCs w:val="24"/>
        </w:rPr>
        <w:t xml:space="preserve"> habilidades financeiras, para observar e gerir a organizacional e gestão de recursos humanos.</w:t>
      </w:r>
    </w:p>
    <w:p w14:paraId="610EE418" w14:textId="77777777" w:rsidR="004B49E2" w:rsidRPr="00BA4B39" w:rsidRDefault="004B49E2" w:rsidP="004B49E2">
      <w:pPr>
        <w:contextualSpacing/>
        <w:jc w:val="both"/>
        <w:rPr>
          <w:rFonts w:ascii="Times New Roman" w:hAnsi="Times New Roman"/>
          <w:sz w:val="24"/>
          <w:szCs w:val="24"/>
        </w:rPr>
      </w:pPr>
    </w:p>
    <w:p w14:paraId="13516069" w14:textId="1899C3BF" w:rsidR="004B49E2" w:rsidRDefault="004B49E2" w:rsidP="004B49E2">
      <w:pPr>
        <w:spacing w:after="0"/>
        <w:ind w:firstLine="708"/>
        <w:jc w:val="both"/>
        <w:rPr>
          <w:rFonts w:ascii="Times New Roman" w:hAnsi="Times New Roman"/>
          <w:sz w:val="24"/>
          <w:szCs w:val="24"/>
        </w:rPr>
      </w:pPr>
      <w:r w:rsidRPr="00BA4B39">
        <w:rPr>
          <w:rFonts w:ascii="Times New Roman" w:hAnsi="Times New Roman"/>
          <w:sz w:val="24"/>
          <w:szCs w:val="24"/>
        </w:rPr>
        <w:t xml:space="preserve">Duas perguntas que acompanharam o artigo foram: como garantir a permanência das bibliotecas digitais? De que maneira se pode afiançar que o grande volume de informação digital gerado, nos mais variados formatos, estará disponível e plenamente passível de uso ao longo do tempo? Para responder lembramos que o Brasil ainda carece de cursos sobre práticas de PD. Tais estudos que provêm capacitação digital devem não apenas abranger a área da tecnologia, visando ajudar a operacionalizar a guarda e recuperação da informação em formato digital, mas também treinar outros profissionais, como os da informação, em princípio mais habilitados </w:t>
      </w:r>
      <w:r w:rsidR="00EA5F82">
        <w:rPr>
          <w:rFonts w:ascii="Times New Roman" w:hAnsi="Times New Roman"/>
          <w:sz w:val="24"/>
          <w:szCs w:val="24"/>
        </w:rPr>
        <w:t xml:space="preserve">a </w:t>
      </w:r>
      <w:r w:rsidRPr="00BA4B39">
        <w:rPr>
          <w:rFonts w:ascii="Times New Roman" w:hAnsi="Times New Roman"/>
          <w:sz w:val="24"/>
          <w:szCs w:val="24"/>
        </w:rPr>
        <w:t>fazer a análise técnica da informação e, assim, alimentar as bases de dados documentais com metadados.</w:t>
      </w:r>
    </w:p>
    <w:p w14:paraId="33EC6101" w14:textId="77777777" w:rsidR="004B49E2" w:rsidRPr="00BA4B39" w:rsidRDefault="004B49E2" w:rsidP="004B49E2">
      <w:pPr>
        <w:spacing w:after="0"/>
        <w:jc w:val="both"/>
        <w:rPr>
          <w:rFonts w:ascii="Times New Roman" w:hAnsi="Times New Roman"/>
          <w:sz w:val="24"/>
          <w:szCs w:val="24"/>
        </w:rPr>
      </w:pPr>
    </w:p>
    <w:p w14:paraId="0E523A6F" w14:textId="77777777" w:rsidR="004B49E2" w:rsidRDefault="004B49E2" w:rsidP="004B49E2">
      <w:pPr>
        <w:autoSpaceDE w:val="0"/>
        <w:autoSpaceDN w:val="0"/>
        <w:adjustRightInd w:val="0"/>
        <w:spacing w:after="0"/>
        <w:ind w:firstLine="708"/>
        <w:jc w:val="both"/>
        <w:rPr>
          <w:rFonts w:ascii="Times New Roman" w:hAnsi="Times New Roman"/>
          <w:sz w:val="24"/>
          <w:szCs w:val="24"/>
        </w:rPr>
      </w:pPr>
      <w:r w:rsidRPr="00BA4B39">
        <w:rPr>
          <w:rFonts w:ascii="Times New Roman" w:hAnsi="Times New Roman"/>
          <w:sz w:val="24"/>
          <w:szCs w:val="24"/>
        </w:rPr>
        <w:t>É certo que os PI devem ter competências digitais que venham a ajudá-los a desempenhar melhor sua atividade profissional, mas também é apropriado lembrar que tais capacidades são melhor alcançadas e mantidas com a chamada aprendizagem ao longo da vida, busca e produção intermitente dos novos conhecimentos.</w:t>
      </w:r>
    </w:p>
    <w:p w14:paraId="03986A5A" w14:textId="77777777" w:rsidR="004B49E2" w:rsidRPr="00BA4B39" w:rsidRDefault="004B49E2" w:rsidP="004B49E2">
      <w:pPr>
        <w:autoSpaceDE w:val="0"/>
        <w:autoSpaceDN w:val="0"/>
        <w:adjustRightInd w:val="0"/>
        <w:spacing w:after="0"/>
        <w:jc w:val="both"/>
        <w:rPr>
          <w:rFonts w:ascii="Times New Roman" w:hAnsi="Times New Roman"/>
          <w:sz w:val="24"/>
          <w:szCs w:val="24"/>
        </w:rPr>
      </w:pPr>
    </w:p>
    <w:p w14:paraId="0934B0C0" w14:textId="77777777" w:rsidR="004B49E2" w:rsidRDefault="004B49E2" w:rsidP="004B49E2">
      <w:pPr>
        <w:autoSpaceDE w:val="0"/>
        <w:autoSpaceDN w:val="0"/>
        <w:adjustRightInd w:val="0"/>
        <w:spacing w:after="0"/>
        <w:ind w:firstLine="360"/>
        <w:jc w:val="both"/>
        <w:rPr>
          <w:rFonts w:ascii="Times New Roman" w:hAnsi="Times New Roman"/>
          <w:sz w:val="24"/>
          <w:szCs w:val="24"/>
        </w:rPr>
      </w:pPr>
      <w:r w:rsidRPr="00BA4B39">
        <w:rPr>
          <w:rFonts w:ascii="Times New Roman" w:hAnsi="Times New Roman"/>
          <w:sz w:val="24"/>
          <w:szCs w:val="24"/>
        </w:rPr>
        <w:lastRenderedPageBreak/>
        <w:t>Vivemos um período de transição, alguns autores, há tempos, informam que o trabalho do PI está mudando, e que ele deve buscar e assumir novas competências. No entanto, em nível nacional, estes mesmos autores ainda não explicitaram quais seriam estas competências. Em estudos internacionais a temática já está mais amadurecida, como mostramos, e começam a elencar algumas destas competências para o profissional do mundo digital.</w:t>
      </w:r>
    </w:p>
    <w:p w14:paraId="456D761D" w14:textId="77777777" w:rsidR="004B49E2" w:rsidRPr="00BA4B39" w:rsidRDefault="004B49E2" w:rsidP="004B49E2">
      <w:pPr>
        <w:autoSpaceDE w:val="0"/>
        <w:autoSpaceDN w:val="0"/>
        <w:adjustRightInd w:val="0"/>
        <w:spacing w:after="0"/>
        <w:jc w:val="both"/>
        <w:rPr>
          <w:rFonts w:ascii="Times New Roman" w:hAnsi="Times New Roman"/>
          <w:sz w:val="24"/>
          <w:szCs w:val="24"/>
        </w:rPr>
      </w:pPr>
    </w:p>
    <w:p w14:paraId="13591180" w14:textId="7A1F28A4" w:rsidR="004B49E2" w:rsidRDefault="004B49E2" w:rsidP="004B49E2">
      <w:pPr>
        <w:autoSpaceDE w:val="0"/>
        <w:autoSpaceDN w:val="0"/>
        <w:adjustRightInd w:val="0"/>
        <w:spacing w:after="0"/>
        <w:ind w:firstLine="360"/>
        <w:jc w:val="both"/>
        <w:rPr>
          <w:rFonts w:ascii="Times New Roman" w:hAnsi="Times New Roman"/>
          <w:sz w:val="24"/>
          <w:szCs w:val="24"/>
        </w:rPr>
      </w:pPr>
      <w:r w:rsidRPr="00BA4B39">
        <w:rPr>
          <w:rFonts w:ascii="Times New Roman" w:hAnsi="Times New Roman"/>
          <w:sz w:val="24"/>
          <w:szCs w:val="24"/>
        </w:rPr>
        <w:t xml:space="preserve">A literatura ainda mostra variadas formas de nomear o PI digital como </w:t>
      </w:r>
      <w:r w:rsidRPr="00BA4B39">
        <w:rPr>
          <w:rFonts w:ascii="Times New Roman" w:hAnsi="Times New Roman"/>
          <w:i/>
          <w:sz w:val="24"/>
          <w:szCs w:val="24"/>
        </w:rPr>
        <w:t>data librarian</w:t>
      </w:r>
      <w:r w:rsidRPr="00BA4B39">
        <w:rPr>
          <w:rFonts w:ascii="Times New Roman" w:hAnsi="Times New Roman"/>
          <w:sz w:val="24"/>
          <w:szCs w:val="24"/>
        </w:rPr>
        <w:t xml:space="preserve">, </w:t>
      </w:r>
      <w:r w:rsidRPr="00BA4B39">
        <w:rPr>
          <w:rFonts w:ascii="Times New Roman" w:hAnsi="Times New Roman"/>
          <w:i/>
          <w:sz w:val="24"/>
          <w:szCs w:val="24"/>
        </w:rPr>
        <w:t>data curator, data manager, eScience professionals</w:t>
      </w:r>
      <w:r w:rsidRPr="00BA4B39">
        <w:rPr>
          <w:rFonts w:ascii="Times New Roman" w:hAnsi="Times New Roman"/>
          <w:sz w:val="24"/>
          <w:szCs w:val="24"/>
        </w:rPr>
        <w:t>, cientista de dados, gestor de dados, entre muitos outros títulos. Falta também a definição sobre quem estará adiante das unidades d</w:t>
      </w:r>
      <w:r w:rsidR="00A00BDB">
        <w:rPr>
          <w:rFonts w:ascii="Times New Roman" w:hAnsi="Times New Roman"/>
          <w:sz w:val="24"/>
          <w:szCs w:val="24"/>
        </w:rPr>
        <w:t>e informação digitais, gerindo-a</w:t>
      </w:r>
      <w:r w:rsidRPr="00BA4B39">
        <w:rPr>
          <w:rFonts w:ascii="Times New Roman" w:hAnsi="Times New Roman"/>
          <w:sz w:val="24"/>
          <w:szCs w:val="24"/>
        </w:rPr>
        <w:t xml:space="preserve">s, se bibliotecários, se o pessoal de TI (computação), se arquivistas, enfim, muitos são os habilitados. Quem sabe o futuro virá, como sugere o National Science (2009), com a </w:t>
      </w:r>
      <w:r w:rsidRPr="00BA4B39">
        <w:rPr>
          <w:rFonts w:ascii="Times New Roman" w:hAnsi="Times New Roman"/>
          <w:i/>
          <w:sz w:val="24"/>
          <w:szCs w:val="24"/>
        </w:rPr>
        <w:t>colaboração</w:t>
      </w:r>
      <w:r w:rsidRPr="00BA4B39">
        <w:rPr>
          <w:rFonts w:ascii="Times New Roman" w:hAnsi="Times New Roman"/>
          <w:sz w:val="24"/>
          <w:szCs w:val="24"/>
        </w:rPr>
        <w:t xml:space="preserve"> entre as organizações, entidades e pessoas </w:t>
      </w:r>
      <w:r w:rsidR="00A00BDB">
        <w:rPr>
          <w:rFonts w:ascii="Times New Roman" w:hAnsi="Times New Roman"/>
          <w:sz w:val="24"/>
          <w:szCs w:val="24"/>
        </w:rPr>
        <w:t xml:space="preserve">para </w:t>
      </w:r>
      <w:r w:rsidRPr="00BA4B39">
        <w:rPr>
          <w:rFonts w:ascii="Times New Roman" w:hAnsi="Times New Roman"/>
          <w:sz w:val="24"/>
          <w:szCs w:val="24"/>
        </w:rPr>
        <w:t>levar adiante a gestão e responsabilidade pela preservação e curadoria de dados digitais.</w:t>
      </w:r>
    </w:p>
    <w:p w14:paraId="5B01229B" w14:textId="77777777" w:rsidR="004B49E2" w:rsidRPr="00BA4B39" w:rsidRDefault="004B49E2" w:rsidP="004B49E2">
      <w:pPr>
        <w:autoSpaceDE w:val="0"/>
        <w:autoSpaceDN w:val="0"/>
        <w:adjustRightInd w:val="0"/>
        <w:spacing w:after="0"/>
        <w:jc w:val="both"/>
        <w:rPr>
          <w:rFonts w:ascii="Times New Roman" w:hAnsi="Times New Roman"/>
          <w:sz w:val="24"/>
          <w:szCs w:val="24"/>
        </w:rPr>
      </w:pPr>
    </w:p>
    <w:p w14:paraId="55997C9C" w14:textId="77777777" w:rsidR="004B49E2" w:rsidRPr="00BA4B39" w:rsidRDefault="004B49E2" w:rsidP="004B49E2">
      <w:pPr>
        <w:ind w:firstLine="709"/>
        <w:contextualSpacing/>
        <w:jc w:val="both"/>
        <w:rPr>
          <w:rFonts w:ascii="Times New Roman" w:hAnsi="Times New Roman"/>
          <w:sz w:val="24"/>
          <w:szCs w:val="24"/>
        </w:rPr>
      </w:pPr>
      <w:r w:rsidRPr="00BA4B39">
        <w:rPr>
          <w:rFonts w:ascii="Times New Roman" w:hAnsi="Times New Roman"/>
          <w:sz w:val="24"/>
          <w:szCs w:val="24"/>
        </w:rPr>
        <w:t>Embora o núcleo da profissão da informação continue a ser o mesmo, os métodos e ferramentas para a entrega de informação precisam mudar e se expandir. Apesar de manter seu usuário e sua abordagem centrados no conteúdo, os profissionais demandam cada vez mais conhecimento avançado de tecnologia da informação para implantar seu pleno potencial. Continuamente devem buscar oportunidades para impulsioná-los, preparando os PI para sua recuperação mais avançada, interpretação, síntese, desenvolvimento de produtos e serviços virtuais em uma escala global. Os profissionais da informação que trabalham com tecnologia têm as suas raízes no passado, mas precisam vislumbrar o futuro. As competências levantadas aqui são a base para o crescimento na era da informação. Os PI devem reconhecer e abraçar a natureza em expansão do campo tecnológico e os desafios que enfrentam. Importante não esquecer que o sucesso estará ao lado da escolha que trouxer uma vida profissional feliz.</w:t>
      </w:r>
    </w:p>
    <w:p w14:paraId="7C4E4083" w14:textId="77777777" w:rsidR="004B49E2" w:rsidRDefault="004B49E2" w:rsidP="004B49E2">
      <w:pPr>
        <w:rPr>
          <w:rFonts w:ascii="Times New Roman" w:hAnsi="Times New Roman"/>
        </w:rPr>
      </w:pPr>
    </w:p>
    <w:p w14:paraId="610DEB9B" w14:textId="77777777" w:rsidR="004B49E2" w:rsidRDefault="004B49E2" w:rsidP="004B49E2">
      <w:pPr>
        <w:rPr>
          <w:rFonts w:ascii="Times New Roman" w:hAnsi="Times New Roman"/>
        </w:rPr>
      </w:pPr>
    </w:p>
    <w:p w14:paraId="6E1489A0" w14:textId="77777777" w:rsidR="004B49E2" w:rsidRPr="00D70E51" w:rsidRDefault="004B49E2" w:rsidP="004B49E2">
      <w:pPr>
        <w:rPr>
          <w:rFonts w:ascii="Times New Roman" w:hAnsi="Times New Roman"/>
          <w:b/>
          <w:sz w:val="28"/>
          <w:szCs w:val="28"/>
          <w:lang w:val="en-US"/>
        </w:rPr>
      </w:pPr>
      <w:r w:rsidRPr="00D70E51">
        <w:rPr>
          <w:rFonts w:ascii="Times New Roman" w:hAnsi="Times New Roman"/>
          <w:b/>
          <w:sz w:val="28"/>
          <w:szCs w:val="28"/>
          <w:lang w:val="en-US"/>
        </w:rPr>
        <w:t>REFERÊNCIAS</w:t>
      </w:r>
    </w:p>
    <w:p w14:paraId="24F0A3AE" w14:textId="77777777" w:rsidR="004B49E2" w:rsidRDefault="004B49E2" w:rsidP="004B49E2">
      <w:pPr>
        <w:spacing w:after="0" w:line="240" w:lineRule="auto"/>
        <w:rPr>
          <w:rFonts w:ascii="Times New Roman" w:hAnsi="Times New Roman"/>
          <w:sz w:val="24"/>
          <w:szCs w:val="24"/>
          <w:lang w:val="en-US"/>
        </w:rPr>
      </w:pPr>
    </w:p>
    <w:p w14:paraId="3EC41B0F" w14:textId="77777777" w:rsidR="004B49E2" w:rsidRPr="0038712B" w:rsidRDefault="004B49E2" w:rsidP="0038712B">
      <w:pPr>
        <w:spacing w:after="0" w:line="240" w:lineRule="auto"/>
        <w:ind w:left="360"/>
        <w:rPr>
          <w:rFonts w:ascii="Times New Roman" w:hAnsi="Times New Roman"/>
          <w:sz w:val="24"/>
          <w:szCs w:val="24"/>
          <w:lang w:val="en-US"/>
        </w:rPr>
      </w:pPr>
      <w:r w:rsidRPr="0038712B">
        <w:rPr>
          <w:rFonts w:ascii="Times New Roman" w:hAnsi="Times New Roman"/>
          <w:sz w:val="24"/>
          <w:szCs w:val="24"/>
          <w:lang w:val="en-US"/>
        </w:rPr>
        <w:t xml:space="preserve">ABBOT, Daisy. </w:t>
      </w:r>
      <w:r w:rsidRPr="0038712B">
        <w:rPr>
          <w:rFonts w:ascii="Times New Roman" w:hAnsi="Times New Roman"/>
          <w:i/>
          <w:sz w:val="24"/>
          <w:szCs w:val="24"/>
          <w:lang w:val="en-US"/>
        </w:rPr>
        <w:t xml:space="preserve">What is digital </w:t>
      </w:r>
      <w:proofErr w:type="gramStart"/>
      <w:r w:rsidRPr="0038712B">
        <w:rPr>
          <w:rFonts w:ascii="Times New Roman" w:hAnsi="Times New Roman"/>
          <w:i/>
          <w:sz w:val="24"/>
          <w:szCs w:val="24"/>
          <w:lang w:val="en-US"/>
        </w:rPr>
        <w:t>curation</w:t>
      </w:r>
      <w:r w:rsidRPr="0038712B">
        <w:rPr>
          <w:rFonts w:ascii="Times New Roman" w:hAnsi="Times New Roman"/>
          <w:sz w:val="24"/>
          <w:szCs w:val="24"/>
          <w:lang w:val="en-US"/>
        </w:rPr>
        <w:t>.</w:t>
      </w:r>
      <w:proofErr w:type="gramEnd"/>
      <w:r w:rsidRPr="0038712B">
        <w:rPr>
          <w:rFonts w:ascii="Times New Roman" w:hAnsi="Times New Roman"/>
          <w:sz w:val="24"/>
          <w:szCs w:val="24"/>
          <w:lang w:val="en-US"/>
        </w:rPr>
        <w:t xml:space="preserve"> Edinburgh, UK: Digital Curation Center, 2008. Disponível em &lt;</w:t>
      </w:r>
      <w:r w:rsidRPr="0038712B">
        <w:rPr>
          <w:rFonts w:ascii="Times New Roman" w:hAnsi="Times New Roman"/>
          <w:color w:val="303030"/>
          <w:sz w:val="24"/>
          <w:szCs w:val="24"/>
          <w:lang w:val="en-US"/>
        </w:rPr>
        <w:t>http://www.era.lib.ed.ac.uk/ bitstream/1842/3362/1/Abbott%20What%20is%20digital%20curation_%20_%20Digital%20Curation%20Centre%234291.html</w:t>
      </w:r>
      <w:r w:rsidRPr="0038712B">
        <w:rPr>
          <w:rFonts w:ascii="Times New Roman" w:hAnsi="Times New Roman"/>
          <w:sz w:val="24"/>
          <w:szCs w:val="24"/>
          <w:lang w:val="en-US"/>
        </w:rPr>
        <w:t xml:space="preserve">&gt; Acesso em 30 </w:t>
      </w:r>
      <w:proofErr w:type="gramStart"/>
      <w:r w:rsidRPr="0038712B">
        <w:rPr>
          <w:rFonts w:ascii="Times New Roman" w:hAnsi="Times New Roman"/>
          <w:sz w:val="24"/>
          <w:szCs w:val="24"/>
          <w:lang w:val="en-US"/>
        </w:rPr>
        <w:t>jan</w:t>
      </w:r>
      <w:proofErr w:type="gramEnd"/>
      <w:r w:rsidRPr="0038712B">
        <w:rPr>
          <w:rFonts w:ascii="Times New Roman" w:hAnsi="Times New Roman"/>
          <w:sz w:val="24"/>
          <w:szCs w:val="24"/>
          <w:lang w:val="en-US"/>
        </w:rPr>
        <w:t>. 2013.</w:t>
      </w:r>
    </w:p>
    <w:p w14:paraId="044EE7EB" w14:textId="77777777" w:rsidR="004B49E2" w:rsidRPr="0008288D" w:rsidRDefault="004B49E2" w:rsidP="0038712B">
      <w:pPr>
        <w:autoSpaceDE w:val="0"/>
        <w:autoSpaceDN w:val="0"/>
        <w:adjustRightInd w:val="0"/>
        <w:spacing w:after="0" w:line="240" w:lineRule="auto"/>
        <w:rPr>
          <w:rFonts w:ascii="Times New Roman" w:hAnsi="Times New Roman"/>
          <w:sz w:val="24"/>
          <w:szCs w:val="24"/>
          <w:lang w:val="en-US"/>
        </w:rPr>
      </w:pPr>
    </w:p>
    <w:p w14:paraId="6223D133"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lang w:val="en-US"/>
        </w:rPr>
      </w:pPr>
      <w:r w:rsidRPr="0038712B">
        <w:rPr>
          <w:rFonts w:ascii="Times New Roman" w:hAnsi="Times New Roman"/>
          <w:sz w:val="24"/>
          <w:szCs w:val="24"/>
          <w:lang w:val="en-US"/>
        </w:rPr>
        <w:t xml:space="preserve">ABBOTT, Andrew. The information professions. In: ABBOTT, Andrew. </w:t>
      </w:r>
      <w:r w:rsidRPr="0038712B">
        <w:rPr>
          <w:rFonts w:ascii="Times New Roman" w:hAnsi="Times New Roman"/>
          <w:i/>
          <w:sz w:val="24"/>
          <w:szCs w:val="24"/>
          <w:lang w:val="en-US"/>
        </w:rPr>
        <w:t>The system of professions: an essay on the division of expert labor.</w:t>
      </w:r>
      <w:r w:rsidRPr="0038712B">
        <w:rPr>
          <w:rFonts w:ascii="Times New Roman" w:hAnsi="Times New Roman"/>
          <w:sz w:val="24"/>
          <w:szCs w:val="24"/>
          <w:lang w:val="en-US"/>
        </w:rPr>
        <w:t xml:space="preserve"> Chicago: University of Chicago Press, 1988. p. 215-246.</w:t>
      </w:r>
    </w:p>
    <w:p w14:paraId="131D7F86" w14:textId="77777777" w:rsidR="004B49E2" w:rsidRPr="0008288D" w:rsidRDefault="004B49E2" w:rsidP="0038712B">
      <w:pPr>
        <w:autoSpaceDE w:val="0"/>
        <w:autoSpaceDN w:val="0"/>
        <w:adjustRightInd w:val="0"/>
        <w:spacing w:after="0" w:line="240" w:lineRule="auto"/>
        <w:rPr>
          <w:rFonts w:ascii="Times New Roman" w:hAnsi="Times New Roman"/>
          <w:sz w:val="24"/>
          <w:szCs w:val="24"/>
          <w:lang w:val="en-US"/>
        </w:rPr>
      </w:pPr>
    </w:p>
    <w:p w14:paraId="6DB20407" w14:textId="051A557F" w:rsidR="004B49E2" w:rsidRPr="0038712B" w:rsidRDefault="004B49E2" w:rsidP="0038712B">
      <w:pPr>
        <w:spacing w:after="0" w:line="240" w:lineRule="auto"/>
        <w:ind w:left="360"/>
        <w:rPr>
          <w:rFonts w:ascii="Times New Roman" w:eastAsia="Times New Roman" w:hAnsi="Times New Roman"/>
          <w:sz w:val="24"/>
          <w:szCs w:val="24"/>
          <w:lang w:eastAsia="pt-BR"/>
        </w:rPr>
      </w:pPr>
      <w:r w:rsidRPr="0038712B">
        <w:rPr>
          <w:rFonts w:ascii="Times New Roman" w:eastAsia="Times New Roman" w:hAnsi="Times New Roman"/>
          <w:sz w:val="24"/>
          <w:szCs w:val="24"/>
          <w:lang w:val="en-US" w:eastAsia="pt-BR"/>
        </w:rPr>
        <w:t xml:space="preserve">ALBERNAZ, </w:t>
      </w:r>
      <w:r w:rsidR="00971054" w:rsidRPr="0038712B">
        <w:rPr>
          <w:rFonts w:ascii="Times New Roman" w:eastAsia="Times New Roman" w:hAnsi="Times New Roman"/>
          <w:sz w:val="24"/>
          <w:szCs w:val="24"/>
          <w:lang w:val="en-US" w:eastAsia="pt-BR"/>
        </w:rPr>
        <w:t>Claudia</w:t>
      </w:r>
      <w:r w:rsidRPr="0038712B">
        <w:rPr>
          <w:rFonts w:ascii="Times New Roman" w:eastAsia="Times New Roman" w:hAnsi="Times New Roman"/>
          <w:sz w:val="24"/>
          <w:szCs w:val="24"/>
          <w:lang w:val="en-US" w:eastAsia="pt-BR"/>
        </w:rPr>
        <w:t xml:space="preserve"> Borges Lima. </w:t>
      </w:r>
      <w:r w:rsidRPr="0038712B">
        <w:rPr>
          <w:rFonts w:ascii="Times New Roman" w:eastAsia="Times New Roman" w:hAnsi="Times New Roman"/>
          <w:i/>
          <w:sz w:val="24"/>
          <w:szCs w:val="24"/>
          <w:lang w:eastAsia="pt-BR"/>
        </w:rPr>
        <w:t>O secretário executivo como gatekeeper da informação</w:t>
      </w:r>
      <w:r w:rsidRPr="0038712B">
        <w:rPr>
          <w:rFonts w:ascii="Times New Roman" w:eastAsia="Times New Roman" w:hAnsi="Times New Roman"/>
          <w:sz w:val="24"/>
          <w:szCs w:val="24"/>
          <w:lang w:eastAsia="pt-BR"/>
        </w:rPr>
        <w:t>. 2011. 381 f. Tese (Doutorado em Ciência da Informação) — Universidade de Brasília, Brasília, 2011.</w:t>
      </w:r>
    </w:p>
    <w:p w14:paraId="61518444"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0F4C0B22"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lastRenderedPageBreak/>
        <w:t xml:space="preserve">AMARAL, Sueli Angélica do (Org). </w:t>
      </w:r>
      <w:r w:rsidRPr="0038712B">
        <w:rPr>
          <w:rFonts w:ascii="Times New Roman" w:hAnsi="Times New Roman"/>
          <w:i/>
          <w:sz w:val="24"/>
          <w:szCs w:val="24"/>
        </w:rPr>
        <w:t>Marketing na Ciência da Informação.</w:t>
      </w:r>
      <w:r w:rsidRPr="0038712B">
        <w:rPr>
          <w:rFonts w:ascii="Times New Roman" w:hAnsi="Times New Roman"/>
          <w:sz w:val="24"/>
          <w:szCs w:val="24"/>
        </w:rPr>
        <w:t xml:space="preserve"> Brasília: Editora Universidade de Brasília, 2007. 230p.</w:t>
      </w:r>
    </w:p>
    <w:p w14:paraId="7353D670" w14:textId="77777777" w:rsidR="004B49E2" w:rsidRPr="00D70E51" w:rsidRDefault="004B49E2" w:rsidP="0038712B">
      <w:pPr>
        <w:autoSpaceDE w:val="0"/>
        <w:autoSpaceDN w:val="0"/>
        <w:adjustRightInd w:val="0"/>
        <w:spacing w:after="0" w:line="240" w:lineRule="auto"/>
        <w:rPr>
          <w:rFonts w:ascii="Times New Roman" w:hAnsi="Times New Roman"/>
          <w:sz w:val="24"/>
          <w:szCs w:val="24"/>
        </w:rPr>
      </w:pPr>
    </w:p>
    <w:p w14:paraId="725684A4"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lang w:val="en-US"/>
        </w:rPr>
      </w:pPr>
      <w:r w:rsidRPr="0038712B">
        <w:rPr>
          <w:rFonts w:ascii="Times New Roman" w:hAnsi="Times New Roman"/>
          <w:sz w:val="24"/>
          <w:szCs w:val="24"/>
        </w:rPr>
        <w:t xml:space="preserve">ALLARD, S.; MACK, T.R.; FELTNER-REICHERT, M. The librarian’s role in institutional repositories: A content analysis of the literature. </w:t>
      </w:r>
      <w:r w:rsidRPr="0038712B">
        <w:rPr>
          <w:rFonts w:ascii="Times New Roman" w:hAnsi="Times New Roman"/>
          <w:i/>
          <w:iCs/>
          <w:sz w:val="24"/>
          <w:szCs w:val="24"/>
          <w:lang w:val="en-US"/>
        </w:rPr>
        <w:t>Reference Services Review</w:t>
      </w:r>
      <w:r w:rsidRPr="0038712B">
        <w:rPr>
          <w:rFonts w:ascii="Times New Roman" w:hAnsi="Times New Roman"/>
          <w:iCs/>
          <w:sz w:val="24"/>
          <w:szCs w:val="24"/>
          <w:lang w:val="en-US"/>
        </w:rPr>
        <w:t xml:space="preserve">, v. 33, n. 3, p. </w:t>
      </w:r>
      <w:r w:rsidRPr="0038712B">
        <w:rPr>
          <w:rFonts w:ascii="Times New Roman" w:hAnsi="Times New Roman"/>
          <w:sz w:val="24"/>
          <w:szCs w:val="24"/>
          <w:lang w:val="en-US"/>
        </w:rPr>
        <w:t>325-336, 2005. DOI</w:t>
      </w:r>
      <w:proofErr w:type="gramStart"/>
      <w:r w:rsidRPr="0038712B">
        <w:rPr>
          <w:rFonts w:ascii="Times New Roman" w:hAnsi="Times New Roman"/>
          <w:sz w:val="24"/>
          <w:szCs w:val="24"/>
          <w:lang w:val="en-US"/>
        </w:rPr>
        <w:t>:10.1108</w:t>
      </w:r>
      <w:proofErr w:type="gramEnd"/>
      <w:r w:rsidRPr="0038712B">
        <w:rPr>
          <w:rFonts w:ascii="Times New Roman" w:hAnsi="Times New Roman"/>
          <w:sz w:val="24"/>
          <w:szCs w:val="24"/>
          <w:lang w:val="en-US"/>
        </w:rPr>
        <w:t xml:space="preserve">/00907320510611357 </w:t>
      </w:r>
    </w:p>
    <w:p w14:paraId="7C2B6E74" w14:textId="77777777" w:rsidR="004B49E2" w:rsidRPr="007844E4" w:rsidRDefault="004B49E2" w:rsidP="0038712B">
      <w:pPr>
        <w:autoSpaceDE w:val="0"/>
        <w:autoSpaceDN w:val="0"/>
        <w:adjustRightInd w:val="0"/>
        <w:spacing w:after="0" w:line="240" w:lineRule="auto"/>
        <w:rPr>
          <w:rFonts w:ascii="Times New Roman" w:hAnsi="Times New Roman"/>
          <w:sz w:val="24"/>
          <w:szCs w:val="24"/>
          <w:lang w:val="en-US"/>
        </w:rPr>
      </w:pPr>
    </w:p>
    <w:p w14:paraId="2939411E" w14:textId="366871F3"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lang w:val="en-US"/>
        </w:rPr>
        <w:t>BAZIN, Patrick. Pref</w:t>
      </w:r>
      <w:r w:rsidR="00E80A14" w:rsidRPr="0038712B">
        <w:rPr>
          <w:rFonts w:ascii="Times New Roman" w:hAnsi="Times New Roman"/>
          <w:sz w:val="24"/>
          <w:szCs w:val="24"/>
          <w:lang w:val="en-US"/>
        </w:rPr>
        <w:t>á</w:t>
      </w:r>
      <w:r w:rsidRPr="0038712B">
        <w:rPr>
          <w:rFonts w:ascii="Times New Roman" w:hAnsi="Times New Roman"/>
          <w:sz w:val="24"/>
          <w:szCs w:val="24"/>
          <w:lang w:val="en-US"/>
        </w:rPr>
        <w:t xml:space="preserve">cio. </w:t>
      </w:r>
      <w:r w:rsidRPr="0038712B">
        <w:rPr>
          <w:rFonts w:ascii="Times New Roman" w:hAnsi="Times New Roman"/>
          <w:sz w:val="24"/>
          <w:szCs w:val="24"/>
        </w:rPr>
        <w:t xml:space="preserve">In: ACCART, Jean-Philippe. </w:t>
      </w:r>
      <w:r w:rsidRPr="0038712B">
        <w:rPr>
          <w:rFonts w:ascii="Times New Roman" w:hAnsi="Times New Roman"/>
          <w:i/>
          <w:sz w:val="24"/>
          <w:szCs w:val="24"/>
        </w:rPr>
        <w:t xml:space="preserve">Serviço de referência: do presencial ao virtual. </w:t>
      </w:r>
      <w:r w:rsidRPr="0038712B">
        <w:rPr>
          <w:rFonts w:ascii="Times New Roman" w:hAnsi="Times New Roman"/>
          <w:sz w:val="24"/>
          <w:szCs w:val="24"/>
        </w:rPr>
        <w:t>Brasília: Briquet de Lemos, 2012.</w:t>
      </w:r>
    </w:p>
    <w:p w14:paraId="1483E1CF"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227A87BC" w14:textId="77777777" w:rsidR="004B49E2" w:rsidRDefault="004B49E2" w:rsidP="0038712B">
      <w:pPr>
        <w:pStyle w:val="Default"/>
        <w:ind w:left="360"/>
        <w:rPr>
          <w:rFonts w:ascii="Times New Roman" w:hAnsi="Times New Roman" w:cs="Times New Roman"/>
          <w:color w:val="auto"/>
        </w:rPr>
      </w:pPr>
      <w:r w:rsidRPr="0008288D">
        <w:rPr>
          <w:rFonts w:ascii="Times New Roman" w:hAnsi="Times New Roman" w:cs="Times New Roman"/>
          <w:color w:val="auto"/>
        </w:rPr>
        <w:t xml:space="preserve">BENDASSOLLI, Pedro F.; BORGES-ANDRADE, Jairo Eduardo; MALVEZZI, Sigmar. Paradigmas, eixos temáticos e tensões na PTO no Brasil. </w:t>
      </w:r>
      <w:r w:rsidRPr="0008288D">
        <w:rPr>
          <w:rFonts w:ascii="Times New Roman" w:hAnsi="Times New Roman" w:cs="Times New Roman"/>
          <w:i/>
          <w:color w:val="auto"/>
        </w:rPr>
        <w:t>Estudos de Psicologia</w:t>
      </w:r>
      <w:r w:rsidRPr="0008288D">
        <w:rPr>
          <w:rFonts w:ascii="Times New Roman" w:hAnsi="Times New Roman" w:cs="Times New Roman"/>
          <w:color w:val="auto"/>
        </w:rPr>
        <w:t xml:space="preserve">, Natal, v. 15, n. 3, p. 281-289, dez. 2010. Disponível em: &lt;http://www.scielo.br/scielo.php?script=sci_arttext&amp;pid=S1413-294X2010000300008&amp;lng=en&amp;nrm=iso&gt;. Acesso em 22 nov. 2013. </w:t>
      </w:r>
    </w:p>
    <w:p w14:paraId="51B6005A"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4E385A5B" w14:textId="713565A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BORGES, Lívia de Oliveira; YAMAMOTO, Oswaldo H. IN</w:t>
      </w:r>
      <w:r w:rsidR="00D158BC" w:rsidRPr="0038712B">
        <w:rPr>
          <w:rFonts w:ascii="Times New Roman" w:hAnsi="Times New Roman"/>
          <w:sz w:val="24"/>
          <w:szCs w:val="24"/>
        </w:rPr>
        <w:t xml:space="preserve">: ZANELLI, J. C.; BORGES-ANDRADE, J. E.; BASTOS, A. V. B. </w:t>
      </w:r>
      <w:r w:rsidRPr="0038712B">
        <w:rPr>
          <w:rFonts w:ascii="Times New Roman" w:hAnsi="Times New Roman"/>
          <w:sz w:val="24"/>
          <w:szCs w:val="24"/>
        </w:rPr>
        <w:t>(</w:t>
      </w:r>
      <w:r w:rsidR="00D158BC" w:rsidRPr="0038712B">
        <w:rPr>
          <w:rFonts w:ascii="Times New Roman" w:hAnsi="Times New Roman"/>
          <w:sz w:val="24"/>
          <w:szCs w:val="24"/>
        </w:rPr>
        <w:t>Org.</w:t>
      </w:r>
      <w:r w:rsidRPr="0038712B">
        <w:rPr>
          <w:rFonts w:ascii="Times New Roman" w:hAnsi="Times New Roman"/>
          <w:sz w:val="24"/>
          <w:szCs w:val="24"/>
        </w:rPr>
        <w:t xml:space="preserve">). </w:t>
      </w:r>
      <w:r w:rsidRPr="0038712B">
        <w:rPr>
          <w:rFonts w:ascii="Times New Roman" w:hAnsi="Times New Roman"/>
          <w:i/>
          <w:sz w:val="24"/>
          <w:szCs w:val="24"/>
        </w:rPr>
        <w:t>Mundo do trabalho: construção histórica e desafios contemporâneos</w:t>
      </w:r>
      <w:r w:rsidRPr="0038712B">
        <w:rPr>
          <w:rFonts w:ascii="Times New Roman" w:hAnsi="Times New Roman"/>
          <w:sz w:val="24"/>
          <w:szCs w:val="24"/>
        </w:rPr>
        <w:t>. São Paulo: Artmed, 2014.</w:t>
      </w:r>
    </w:p>
    <w:p w14:paraId="62EF30D8"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0D31BBDE"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BORGES-ANDRADE, J. E.; PAGOTTO, C. P. O estado da arte e da pesquisa brasileira em Psicologia do Trabalho e das Organizações. </w:t>
      </w:r>
      <w:r w:rsidRPr="0038712B">
        <w:rPr>
          <w:rFonts w:ascii="Times New Roman" w:hAnsi="Times New Roman"/>
          <w:i/>
          <w:sz w:val="24"/>
          <w:szCs w:val="24"/>
        </w:rPr>
        <w:t>Psicologia: Teoria e Pesquisa</w:t>
      </w:r>
      <w:r w:rsidRPr="0038712B">
        <w:rPr>
          <w:rFonts w:ascii="Times New Roman" w:hAnsi="Times New Roman"/>
          <w:sz w:val="24"/>
          <w:szCs w:val="24"/>
        </w:rPr>
        <w:t>, 26 v. especial, p. 37-50, 2010.</w:t>
      </w:r>
    </w:p>
    <w:p w14:paraId="4800EE9E"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66CEFB5D"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shd w:val="clear" w:color="auto" w:fill="FFFFFF"/>
        </w:rPr>
      </w:pPr>
      <w:r w:rsidRPr="0038712B">
        <w:rPr>
          <w:rFonts w:ascii="Times New Roman" w:hAnsi="Times New Roman"/>
          <w:sz w:val="24"/>
          <w:szCs w:val="24"/>
          <w:shd w:val="clear" w:color="auto" w:fill="FFFFFF"/>
        </w:rPr>
        <w:t xml:space="preserve">BRANDÃO, Hugo Pena. </w:t>
      </w:r>
      <w:r w:rsidRPr="0038712B">
        <w:rPr>
          <w:rFonts w:ascii="Times New Roman" w:hAnsi="Times New Roman"/>
          <w:i/>
          <w:sz w:val="24"/>
          <w:szCs w:val="24"/>
          <w:shd w:val="clear" w:color="auto" w:fill="FFFFFF"/>
        </w:rPr>
        <w:t>Aprendizagem, contexto, competência e desempenho: um estudo multinível.</w:t>
      </w:r>
      <w:r w:rsidRPr="0038712B">
        <w:rPr>
          <w:rFonts w:ascii="Times New Roman" w:hAnsi="Times New Roman"/>
          <w:sz w:val="24"/>
          <w:szCs w:val="24"/>
          <w:shd w:val="clear" w:color="auto" w:fill="FFFFFF"/>
        </w:rPr>
        <w:t xml:space="preserve"> 2009. xi, 345, il. Tese (Doutorado em Psicologia Social, do Trabalho e das Organizações) - Universidade de Brasília, Brasília, 2009.</w:t>
      </w:r>
    </w:p>
    <w:p w14:paraId="2D8E0211"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3BF21381" w14:textId="77777777" w:rsidR="004B49E2" w:rsidRPr="0008288D" w:rsidRDefault="004B49E2" w:rsidP="0038712B">
      <w:pPr>
        <w:pStyle w:val="texto"/>
        <w:spacing w:before="0" w:line="240" w:lineRule="auto"/>
        <w:ind w:left="360" w:firstLine="0"/>
        <w:jc w:val="left"/>
        <w:rPr>
          <w:iCs/>
        </w:rPr>
      </w:pPr>
      <w:r w:rsidRPr="0008288D">
        <w:t xml:space="preserve">BRANDÃO, </w:t>
      </w:r>
      <w:r w:rsidRPr="0008288D">
        <w:rPr>
          <w:shd w:val="clear" w:color="auto" w:fill="FFFFFF"/>
        </w:rPr>
        <w:t>Hugo Pena</w:t>
      </w:r>
      <w:r w:rsidRPr="0008288D">
        <w:t xml:space="preserve">; BORGES-ANDRADE, Jairo Eduardo. Causas e efeitos da expressão de competências no trabalho: para entender melhor a noção de competência. </w:t>
      </w:r>
      <w:r w:rsidRPr="0008288D">
        <w:rPr>
          <w:i/>
          <w:iCs/>
        </w:rPr>
        <w:t>Revista de Administração Mackenzie,</w:t>
      </w:r>
      <w:r w:rsidRPr="0008288D">
        <w:rPr>
          <w:color w:val="FF0000"/>
        </w:rPr>
        <w:t xml:space="preserve"> </w:t>
      </w:r>
      <w:r w:rsidRPr="0008288D">
        <w:t>São Paulo, v. 8, n. 3, 2007, p. 32-49, 2007.</w:t>
      </w:r>
    </w:p>
    <w:p w14:paraId="50E300B9"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2F9F9046"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Bueno, Danilo André. </w:t>
      </w:r>
      <w:r w:rsidRPr="0038712B">
        <w:rPr>
          <w:rFonts w:ascii="Times New Roman" w:hAnsi="Times New Roman"/>
          <w:i/>
          <w:sz w:val="24"/>
          <w:szCs w:val="24"/>
        </w:rPr>
        <w:t xml:space="preserve">Mapeamento de fluxos documentais como elemento de identificação arquivística no âmbito da gestão de documento. </w:t>
      </w:r>
      <w:r w:rsidRPr="0038712B">
        <w:rPr>
          <w:rFonts w:ascii="Times New Roman" w:hAnsi="Times New Roman"/>
          <w:sz w:val="24"/>
          <w:szCs w:val="24"/>
        </w:rPr>
        <w:t>2013. 139 f. Dissertação (Mestrado em Ciência da Informação) Universidade Federal Fluminense, Instituto de Arte e Comunicação Social, 2013.</w:t>
      </w:r>
    </w:p>
    <w:p w14:paraId="176EA9D2"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0B758F58"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lang w:val="en-US"/>
        </w:rPr>
      </w:pPr>
      <w:r w:rsidRPr="0038712B">
        <w:rPr>
          <w:rFonts w:ascii="Times New Roman" w:hAnsi="Times New Roman"/>
          <w:sz w:val="24"/>
          <w:szCs w:val="24"/>
          <w:lang w:val="en-US"/>
        </w:rPr>
        <w:t xml:space="preserve">CCSDS. </w:t>
      </w:r>
      <w:r w:rsidRPr="0038712B">
        <w:rPr>
          <w:rFonts w:ascii="Times New Roman" w:hAnsi="Times New Roman"/>
          <w:i/>
          <w:sz w:val="24"/>
          <w:szCs w:val="24"/>
          <w:lang w:val="en-US"/>
        </w:rPr>
        <w:t>Reference model for an open archival information system (OAIS):</w:t>
      </w:r>
      <w:r w:rsidRPr="0038712B">
        <w:rPr>
          <w:rFonts w:ascii="Times New Roman" w:hAnsi="Times New Roman"/>
          <w:b/>
          <w:sz w:val="24"/>
          <w:szCs w:val="24"/>
          <w:lang w:val="en-US"/>
        </w:rPr>
        <w:t xml:space="preserve"> </w:t>
      </w:r>
      <w:r w:rsidRPr="0038712B">
        <w:rPr>
          <w:rFonts w:ascii="Times New Roman" w:hAnsi="Times New Roman"/>
          <w:i/>
          <w:sz w:val="24"/>
          <w:szCs w:val="24"/>
          <w:lang w:val="en-US"/>
        </w:rPr>
        <w:t>recommended practice.</w:t>
      </w:r>
      <w:r w:rsidRPr="0038712B">
        <w:rPr>
          <w:rFonts w:ascii="Times New Roman" w:hAnsi="Times New Roman"/>
          <w:sz w:val="24"/>
          <w:szCs w:val="24"/>
          <w:lang w:val="en-US"/>
        </w:rPr>
        <w:t xml:space="preserve"> </w:t>
      </w:r>
      <w:r w:rsidRPr="0038712B">
        <w:rPr>
          <w:rFonts w:ascii="Times New Roman" w:hAnsi="Times New Roman"/>
          <w:sz w:val="24"/>
          <w:szCs w:val="24"/>
        </w:rPr>
        <w:t>Magenta Book, junho 2012. Disponível em: &lt;</w:t>
      </w:r>
      <w:hyperlink r:id="rId9" w:history="1">
        <w:r w:rsidRPr="0038712B">
          <w:rPr>
            <w:rStyle w:val="Hyperlink"/>
            <w:rFonts w:ascii="Times New Roman" w:hAnsi="Times New Roman"/>
            <w:sz w:val="24"/>
            <w:szCs w:val="24"/>
          </w:rPr>
          <w:t>http://public.ccsds.org/publications/archive/650x0m2.pdf</w:t>
        </w:r>
      </w:hyperlink>
      <w:r w:rsidRPr="0038712B">
        <w:rPr>
          <w:rFonts w:ascii="Times New Roman" w:hAnsi="Times New Roman"/>
          <w:sz w:val="24"/>
          <w:szCs w:val="24"/>
        </w:rPr>
        <w:t xml:space="preserve">&gt;. </w:t>
      </w:r>
      <w:r w:rsidRPr="0038712B">
        <w:rPr>
          <w:rFonts w:ascii="Times New Roman" w:hAnsi="Times New Roman"/>
          <w:sz w:val="24"/>
          <w:szCs w:val="24"/>
          <w:lang w:val="en-US"/>
        </w:rPr>
        <w:t>Acesso em 2 março de 2015.</w:t>
      </w:r>
    </w:p>
    <w:p w14:paraId="3808E355" w14:textId="77777777" w:rsidR="004B49E2" w:rsidRPr="0008288D" w:rsidRDefault="004B49E2" w:rsidP="0038712B">
      <w:pPr>
        <w:autoSpaceDE w:val="0"/>
        <w:autoSpaceDN w:val="0"/>
        <w:adjustRightInd w:val="0"/>
        <w:spacing w:after="0" w:line="240" w:lineRule="auto"/>
        <w:rPr>
          <w:rFonts w:ascii="Times New Roman" w:hAnsi="Times New Roman"/>
          <w:sz w:val="24"/>
          <w:szCs w:val="24"/>
          <w:lang w:val="en-US"/>
        </w:rPr>
      </w:pPr>
    </w:p>
    <w:p w14:paraId="48060ED7"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lang w:val="en-US"/>
        </w:rPr>
        <w:t xml:space="preserve">CLATIN Marianne; FAUDUET, Louise; OURY, Clément; TRAMONI Jean-Philippe. </w:t>
      </w:r>
      <w:r w:rsidRPr="0038712B">
        <w:rPr>
          <w:rFonts w:ascii="Times New Roman" w:hAnsi="Times New Roman"/>
          <w:i/>
          <w:sz w:val="24"/>
          <w:szCs w:val="24"/>
          <w:lang w:val="en-US"/>
        </w:rPr>
        <w:t>Digital curators at work: analyzing emerging professional identities at the Bibliothèque Nationale de France (BnF).</w:t>
      </w:r>
      <w:r w:rsidRPr="0038712B">
        <w:rPr>
          <w:rFonts w:ascii="Times New Roman" w:hAnsi="Times New Roman"/>
          <w:sz w:val="24"/>
          <w:szCs w:val="24"/>
          <w:lang w:val="en-US"/>
        </w:rPr>
        <w:t xml:space="preserve"> </w:t>
      </w:r>
      <w:r w:rsidRPr="0038712B">
        <w:rPr>
          <w:rFonts w:ascii="Times New Roman" w:hAnsi="Times New Roman"/>
          <w:sz w:val="24"/>
          <w:szCs w:val="24"/>
        </w:rPr>
        <w:t xml:space="preserve">IFLA Conference, Lyon, 2014. Disponível em: </w:t>
      </w:r>
      <w:hyperlink r:id="rId10" w:history="1">
        <w:r w:rsidRPr="0038712B">
          <w:rPr>
            <w:rStyle w:val="Hyperlink"/>
            <w:rFonts w:ascii="Times New Roman" w:hAnsi="Times New Roman"/>
            <w:sz w:val="24"/>
            <w:szCs w:val="24"/>
          </w:rPr>
          <w:t>http://library.ifla.org/934/1/209-clatin-en.pdf</w:t>
        </w:r>
      </w:hyperlink>
      <w:r w:rsidRPr="0038712B">
        <w:rPr>
          <w:rFonts w:ascii="Times New Roman" w:hAnsi="Times New Roman"/>
          <w:sz w:val="24"/>
          <w:szCs w:val="24"/>
        </w:rPr>
        <w:t xml:space="preserve"> Acesso em 20 de junho de 2016.</w:t>
      </w:r>
    </w:p>
    <w:p w14:paraId="2B743B94"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251E5EB4"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CUNHA, Murilo Bastos da. Bibliografia sobre o fluxo do documento na biblioteca digital. </w:t>
      </w:r>
      <w:r w:rsidRPr="0038712B">
        <w:rPr>
          <w:rFonts w:ascii="Times New Roman" w:hAnsi="Times New Roman"/>
          <w:i/>
          <w:sz w:val="24"/>
          <w:szCs w:val="24"/>
        </w:rPr>
        <w:t>DataGramaZero</w:t>
      </w:r>
      <w:r w:rsidRPr="0038712B">
        <w:rPr>
          <w:rFonts w:ascii="Times New Roman" w:hAnsi="Times New Roman"/>
          <w:sz w:val="24"/>
          <w:szCs w:val="24"/>
        </w:rPr>
        <w:t xml:space="preserve">, Rio de Janeiro, </w:t>
      </w:r>
      <w:r w:rsidRPr="0038712B">
        <w:rPr>
          <w:rStyle w:val="st1"/>
          <w:rFonts w:ascii="Times New Roman" w:hAnsi="Times New Roman"/>
          <w:color w:val="545454"/>
          <w:sz w:val="24"/>
          <w:szCs w:val="24"/>
          <w:lang w:val="pt-PT"/>
        </w:rPr>
        <w:t>v. 10, n. 5, out. 2009</w:t>
      </w:r>
      <w:r w:rsidRPr="0038712B">
        <w:rPr>
          <w:rFonts w:ascii="Times New Roman" w:hAnsi="Times New Roman"/>
          <w:sz w:val="24"/>
          <w:szCs w:val="24"/>
        </w:rPr>
        <w:t xml:space="preserve">. Disponível em: </w:t>
      </w:r>
      <w:hyperlink r:id="rId11" w:history="1">
        <w:r w:rsidRPr="0038712B">
          <w:rPr>
            <w:rStyle w:val="Hyperlink"/>
            <w:rFonts w:ascii="Times New Roman" w:hAnsi="Times New Roman"/>
            <w:sz w:val="24"/>
            <w:szCs w:val="24"/>
          </w:rPr>
          <w:t>http://www.dgz.org.br/out09/Art_01.htm</w:t>
        </w:r>
      </w:hyperlink>
      <w:r w:rsidRPr="0038712B">
        <w:rPr>
          <w:rFonts w:ascii="Times New Roman" w:hAnsi="Times New Roman"/>
          <w:color w:val="111111"/>
          <w:sz w:val="24"/>
          <w:szCs w:val="24"/>
        </w:rPr>
        <w:t xml:space="preserve"> Acesso em: 15 setembro de 2015.</w:t>
      </w:r>
    </w:p>
    <w:p w14:paraId="1923F33D"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13372874"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DEWEY, John. </w:t>
      </w:r>
      <w:r w:rsidRPr="0038712B">
        <w:rPr>
          <w:rFonts w:ascii="Times New Roman" w:hAnsi="Times New Roman"/>
          <w:i/>
          <w:sz w:val="24"/>
          <w:szCs w:val="24"/>
        </w:rPr>
        <w:t>Como pensamos: como se relaciona o pensamento reflexivo com o processo educativo, uma reexposição</w:t>
      </w:r>
      <w:r w:rsidRPr="0038712B">
        <w:rPr>
          <w:rFonts w:ascii="Times New Roman" w:hAnsi="Times New Roman"/>
          <w:sz w:val="24"/>
          <w:szCs w:val="24"/>
        </w:rPr>
        <w:t>. 4. ed. São Paulo: Nacional, 1979.</w:t>
      </w:r>
    </w:p>
    <w:p w14:paraId="4617B3F2" w14:textId="77777777" w:rsidR="004B49E2" w:rsidRPr="0008288D" w:rsidRDefault="004B49E2" w:rsidP="0038712B">
      <w:pPr>
        <w:spacing w:after="0" w:line="240" w:lineRule="auto"/>
        <w:rPr>
          <w:rFonts w:ascii="Times New Roman" w:hAnsi="Times New Roman"/>
          <w:sz w:val="24"/>
          <w:szCs w:val="24"/>
        </w:rPr>
      </w:pPr>
    </w:p>
    <w:p w14:paraId="165F2189"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sz w:val="24"/>
          <w:szCs w:val="24"/>
        </w:rPr>
        <w:t xml:space="preserve">DURAND, T. L’alchimie de la compétence. </w:t>
      </w:r>
      <w:r w:rsidRPr="0038712B">
        <w:rPr>
          <w:rFonts w:ascii="Times New Roman" w:hAnsi="Times New Roman"/>
          <w:i/>
          <w:sz w:val="24"/>
          <w:szCs w:val="24"/>
        </w:rPr>
        <w:t>Revue Française de Gestion,</w:t>
      </w:r>
      <w:r w:rsidRPr="0038712B">
        <w:rPr>
          <w:rFonts w:ascii="Times New Roman" w:hAnsi="Times New Roman"/>
          <w:sz w:val="24"/>
          <w:szCs w:val="24"/>
        </w:rPr>
        <w:t xml:space="preserve"> n. 127, p. 84-102, 2000. Disponível em: &lt;</w:t>
      </w:r>
      <w:hyperlink r:id="rId12" w:history="1">
        <w:r w:rsidRPr="0038712B">
          <w:rPr>
            <w:rStyle w:val="Hyperlink"/>
            <w:rFonts w:ascii="Times New Roman" w:hAnsi="Times New Roman"/>
            <w:sz w:val="24"/>
            <w:szCs w:val="24"/>
          </w:rPr>
          <w:t>http://www.cmi-strategies.com/wp-content/uploads/2012/05/Thomas-Durand-Alchemy-of-competence.pdf</w:t>
        </w:r>
      </w:hyperlink>
      <w:r w:rsidRPr="0038712B">
        <w:rPr>
          <w:rStyle w:val="Hyperlink"/>
          <w:rFonts w:ascii="Times New Roman" w:hAnsi="Times New Roman"/>
          <w:sz w:val="24"/>
          <w:szCs w:val="24"/>
        </w:rPr>
        <w:t>&gt;</w:t>
      </w:r>
      <w:r w:rsidRPr="0038712B">
        <w:rPr>
          <w:rStyle w:val="Hyperlink"/>
          <w:rFonts w:ascii="Times New Roman" w:hAnsi="Times New Roman"/>
          <w:color w:val="000000"/>
          <w:sz w:val="24"/>
          <w:szCs w:val="24"/>
        </w:rPr>
        <w:t>. Acesso em 6 de fevereiro de 2013.</w:t>
      </w:r>
    </w:p>
    <w:p w14:paraId="5A963758" w14:textId="77777777" w:rsidR="004B49E2" w:rsidRPr="0008288D" w:rsidRDefault="004B49E2" w:rsidP="0038712B">
      <w:pPr>
        <w:spacing w:after="0" w:line="240" w:lineRule="auto"/>
        <w:rPr>
          <w:rFonts w:ascii="Times New Roman" w:hAnsi="Times New Roman"/>
          <w:sz w:val="24"/>
          <w:szCs w:val="24"/>
        </w:rPr>
      </w:pPr>
    </w:p>
    <w:p w14:paraId="4FD61C1C"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FARIA, Ana Carolina Cintra. </w:t>
      </w:r>
      <w:r w:rsidRPr="0038712B">
        <w:rPr>
          <w:rFonts w:ascii="Times New Roman" w:hAnsi="Times New Roman"/>
          <w:i/>
          <w:sz w:val="24"/>
          <w:szCs w:val="24"/>
        </w:rPr>
        <w:t>A inserção do bibliotecário no mercado de trabalho: fatores de influência e competências.</w:t>
      </w:r>
      <w:r w:rsidRPr="0038712B">
        <w:rPr>
          <w:rFonts w:ascii="Times New Roman" w:hAnsi="Times New Roman"/>
          <w:sz w:val="24"/>
          <w:szCs w:val="24"/>
        </w:rPr>
        <w:t xml:space="preserve"> 2015. xi, 128 f, il. Dissertação (Mestrado em Ciência da Informação) - Universidade de Brasília, Brasília, 2015.</w:t>
      </w:r>
    </w:p>
    <w:p w14:paraId="640142A6" w14:textId="77777777" w:rsidR="004B49E2" w:rsidRPr="0008288D" w:rsidRDefault="004B49E2" w:rsidP="0038712B">
      <w:pPr>
        <w:spacing w:after="0" w:line="240" w:lineRule="auto"/>
        <w:rPr>
          <w:rFonts w:ascii="Times New Roman" w:hAnsi="Times New Roman"/>
          <w:sz w:val="24"/>
          <w:szCs w:val="24"/>
        </w:rPr>
      </w:pPr>
    </w:p>
    <w:p w14:paraId="1F66CA66"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FARIA, Ana Carolina Cintra; CASTRO FILHO, Cláudio Marcondes de. Profissional da informação: estudo dos egressos no estado de São Paulo, mundo do trabalho, habilidades e competências. </w:t>
      </w:r>
      <w:r w:rsidRPr="0038712B">
        <w:rPr>
          <w:rFonts w:ascii="Times New Roman" w:hAnsi="Times New Roman"/>
          <w:i/>
          <w:sz w:val="24"/>
          <w:szCs w:val="24"/>
        </w:rPr>
        <w:t>Ponto de Acesso</w:t>
      </w:r>
      <w:r w:rsidRPr="0038712B">
        <w:rPr>
          <w:rFonts w:ascii="Times New Roman" w:hAnsi="Times New Roman"/>
          <w:sz w:val="24"/>
          <w:szCs w:val="24"/>
        </w:rPr>
        <w:t xml:space="preserve">, Salvador, v. 8, n. 3, p. 44-63, dez. 2014. </w:t>
      </w:r>
    </w:p>
    <w:p w14:paraId="456F7AB4" w14:textId="77777777" w:rsidR="004B49E2" w:rsidRPr="0008288D" w:rsidRDefault="004B49E2" w:rsidP="0038712B">
      <w:pPr>
        <w:spacing w:after="0" w:line="240" w:lineRule="auto"/>
        <w:rPr>
          <w:rFonts w:ascii="Times New Roman" w:hAnsi="Times New Roman"/>
          <w:sz w:val="24"/>
          <w:szCs w:val="24"/>
        </w:rPr>
      </w:pPr>
    </w:p>
    <w:p w14:paraId="60C32873"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eastAsia="Times New Roman" w:hAnsi="Times New Roman"/>
          <w:bCs/>
          <w:iCs/>
          <w:sz w:val="24"/>
          <w:szCs w:val="24"/>
        </w:rPr>
        <w:t xml:space="preserve">FERREIRA, Miguel. </w:t>
      </w:r>
      <w:r w:rsidRPr="0038712B">
        <w:rPr>
          <w:rFonts w:ascii="Times New Roman" w:eastAsia="Times New Roman" w:hAnsi="Times New Roman"/>
          <w:bCs/>
          <w:i/>
          <w:iCs/>
          <w:sz w:val="24"/>
          <w:szCs w:val="24"/>
        </w:rPr>
        <w:t>Introdução à Preservação Digital: conceitos, estratégias e actuais consensos.</w:t>
      </w:r>
      <w:r w:rsidRPr="0038712B">
        <w:rPr>
          <w:rFonts w:ascii="Times New Roman" w:eastAsia="Times New Roman" w:hAnsi="Times New Roman"/>
          <w:bCs/>
          <w:iCs/>
          <w:sz w:val="24"/>
          <w:szCs w:val="24"/>
        </w:rPr>
        <w:t xml:space="preserve"> Guimarães, Portugal: Escola de Engenharia da Universidade do Minho, 2006. Disponível em: &lt;</w:t>
      </w:r>
      <w:hyperlink r:id="rId13" w:history="1">
        <w:r w:rsidRPr="0038712B">
          <w:rPr>
            <w:rStyle w:val="Hyperlink"/>
            <w:rFonts w:ascii="Times New Roman" w:hAnsi="Times New Roman"/>
            <w:color w:val="000000"/>
            <w:sz w:val="24"/>
            <w:szCs w:val="24"/>
          </w:rPr>
          <w:t>http://repositorium.sdum.uminho.pt/bitstream/1822/5820/1/livro.pdf</w:t>
        </w:r>
      </w:hyperlink>
      <w:r w:rsidRPr="0038712B">
        <w:rPr>
          <w:rFonts w:ascii="Times New Roman" w:eastAsia="Times New Roman" w:hAnsi="Times New Roman"/>
          <w:bCs/>
          <w:iCs/>
          <w:sz w:val="24"/>
          <w:szCs w:val="24"/>
        </w:rPr>
        <w:t>&gt;. Acesso em 23 de fevereiro de 2013.</w:t>
      </w:r>
    </w:p>
    <w:p w14:paraId="39F3B48C" w14:textId="77777777" w:rsidR="004B49E2" w:rsidRPr="0008288D" w:rsidRDefault="004B49E2" w:rsidP="0038712B">
      <w:pPr>
        <w:spacing w:after="0" w:line="240" w:lineRule="auto"/>
        <w:rPr>
          <w:rFonts w:ascii="Times New Roman" w:hAnsi="Times New Roman"/>
          <w:sz w:val="24"/>
          <w:szCs w:val="24"/>
        </w:rPr>
      </w:pPr>
    </w:p>
    <w:p w14:paraId="5562207F" w14:textId="77777777" w:rsidR="004B49E2" w:rsidRPr="0038712B" w:rsidRDefault="004B49E2" w:rsidP="0038712B">
      <w:pPr>
        <w:spacing w:after="0" w:line="240" w:lineRule="auto"/>
        <w:ind w:left="360"/>
        <w:rPr>
          <w:rFonts w:ascii="Times New Roman" w:eastAsia="Times New Roman" w:hAnsi="Times New Roman"/>
          <w:iCs/>
          <w:color w:val="000000"/>
          <w:sz w:val="24"/>
          <w:szCs w:val="24"/>
          <w:lang w:eastAsia="pt-BR"/>
        </w:rPr>
      </w:pPr>
      <w:r w:rsidRPr="0038712B">
        <w:rPr>
          <w:rFonts w:ascii="Times New Roman" w:hAnsi="Times New Roman"/>
          <w:sz w:val="24"/>
          <w:szCs w:val="24"/>
        </w:rPr>
        <w:t xml:space="preserve">FRASER-ARNOTT, Melissa. Library and Information Science (LIS) Transferable Competencies. </w:t>
      </w:r>
      <w:r w:rsidRPr="0038712B">
        <w:rPr>
          <w:rFonts w:ascii="Times New Roman" w:hAnsi="Times New Roman"/>
          <w:sz w:val="24"/>
          <w:szCs w:val="24"/>
          <w:lang w:val="en-US"/>
        </w:rPr>
        <w:t>Partnership:</w:t>
      </w:r>
      <w:r w:rsidRPr="0038712B">
        <w:rPr>
          <w:rFonts w:ascii="Times New Roman" w:hAnsi="Times New Roman"/>
          <w:b/>
          <w:sz w:val="24"/>
          <w:szCs w:val="24"/>
          <w:lang w:val="en-US"/>
        </w:rPr>
        <w:t xml:space="preserve"> </w:t>
      </w:r>
      <w:r w:rsidRPr="0038712B">
        <w:rPr>
          <w:rFonts w:ascii="Times New Roman" w:hAnsi="Times New Roman"/>
          <w:i/>
          <w:sz w:val="24"/>
          <w:szCs w:val="24"/>
          <w:lang w:val="en-US"/>
        </w:rPr>
        <w:t>Canadian Journal of Library and Information Practice and Research,</w:t>
      </w:r>
      <w:r w:rsidRPr="0038712B">
        <w:rPr>
          <w:rFonts w:ascii="Times New Roman" w:hAnsi="Times New Roman"/>
          <w:sz w:val="24"/>
          <w:szCs w:val="24"/>
          <w:lang w:val="en-US"/>
        </w:rPr>
        <w:t xml:space="preserve"> v. </w:t>
      </w:r>
      <w:proofErr w:type="gramStart"/>
      <w:r w:rsidRPr="0038712B">
        <w:rPr>
          <w:rFonts w:ascii="Times New Roman" w:hAnsi="Times New Roman"/>
          <w:sz w:val="24"/>
          <w:szCs w:val="24"/>
          <w:lang w:val="en-US"/>
        </w:rPr>
        <w:t>8</w:t>
      </w:r>
      <w:proofErr w:type="gramEnd"/>
      <w:r w:rsidRPr="0038712B">
        <w:rPr>
          <w:rFonts w:ascii="Times New Roman" w:hAnsi="Times New Roman"/>
          <w:sz w:val="24"/>
          <w:szCs w:val="24"/>
          <w:lang w:val="en-US"/>
        </w:rPr>
        <w:t xml:space="preserve">, n. 2, 2013. </w:t>
      </w:r>
      <w:r w:rsidRPr="0038712B">
        <w:rPr>
          <w:rFonts w:ascii="Times New Roman" w:hAnsi="Times New Roman"/>
          <w:sz w:val="24"/>
          <w:szCs w:val="24"/>
        </w:rPr>
        <w:t>Disponível em: &lt;</w:t>
      </w:r>
      <w:hyperlink r:id="rId14" w:anchor=".Vj_oererSt8" w:history="1">
        <w:r w:rsidRPr="0038712B">
          <w:rPr>
            <w:rStyle w:val="Hyperlink"/>
            <w:rFonts w:ascii="Times New Roman" w:hAnsi="Times New Roman"/>
            <w:sz w:val="24"/>
            <w:szCs w:val="24"/>
          </w:rPr>
          <w:t>https://journal.lib.uoguelph.ca/index.php/perj/article/view/2595/2987#.Vj_oererSt8</w:t>
        </w:r>
      </w:hyperlink>
      <w:r w:rsidRPr="0038712B">
        <w:rPr>
          <w:rFonts w:ascii="Times New Roman" w:hAnsi="Times New Roman"/>
          <w:sz w:val="24"/>
          <w:szCs w:val="24"/>
        </w:rPr>
        <w:t xml:space="preserve">&gt;. </w:t>
      </w:r>
      <w:r w:rsidRPr="0038712B">
        <w:rPr>
          <w:rFonts w:ascii="Times New Roman" w:eastAsia="Times New Roman" w:hAnsi="Times New Roman"/>
          <w:iCs/>
          <w:color w:val="000000"/>
          <w:sz w:val="24"/>
          <w:szCs w:val="24"/>
          <w:lang w:eastAsia="pt-BR"/>
        </w:rPr>
        <w:t>Acesso em: 20 de abril de 2013.</w:t>
      </w:r>
    </w:p>
    <w:p w14:paraId="30858679" w14:textId="77777777" w:rsidR="004B49E2" w:rsidRPr="0008288D" w:rsidRDefault="004B49E2" w:rsidP="0038712B">
      <w:pPr>
        <w:spacing w:after="0" w:line="240" w:lineRule="auto"/>
        <w:rPr>
          <w:rFonts w:ascii="Times New Roman" w:hAnsi="Times New Roman"/>
          <w:sz w:val="24"/>
          <w:szCs w:val="24"/>
        </w:rPr>
      </w:pPr>
    </w:p>
    <w:p w14:paraId="0D849DBC" w14:textId="77777777" w:rsidR="004B49E2" w:rsidRPr="0038712B" w:rsidRDefault="004B49E2" w:rsidP="0038712B">
      <w:pPr>
        <w:spacing w:after="0" w:line="240" w:lineRule="auto"/>
        <w:ind w:left="360"/>
        <w:rPr>
          <w:rFonts w:ascii="Times New Roman" w:eastAsia="Times New Roman" w:hAnsi="Times New Roman"/>
          <w:sz w:val="24"/>
          <w:szCs w:val="24"/>
          <w:lang w:eastAsia="pt-BR"/>
        </w:rPr>
      </w:pPr>
      <w:r w:rsidRPr="0038712B">
        <w:rPr>
          <w:rFonts w:ascii="Times New Roman" w:eastAsia="Times New Roman" w:hAnsi="Times New Roman"/>
          <w:sz w:val="24"/>
          <w:szCs w:val="24"/>
          <w:lang w:eastAsia="pt-BR"/>
        </w:rPr>
        <w:t xml:space="preserve">GAMA, Ana Claudia Soares Cavalcante. </w:t>
      </w:r>
      <w:r w:rsidRPr="0038712B">
        <w:rPr>
          <w:rFonts w:ascii="Times New Roman" w:eastAsia="Times New Roman" w:hAnsi="Times New Roman"/>
          <w:i/>
          <w:sz w:val="24"/>
          <w:szCs w:val="24"/>
          <w:lang w:eastAsia="pt-BR"/>
        </w:rPr>
        <w:t>Competência informacional:</w:t>
      </w:r>
      <w:r w:rsidRPr="0038712B">
        <w:rPr>
          <w:rFonts w:ascii="Times New Roman" w:eastAsia="Times New Roman" w:hAnsi="Times New Roman"/>
          <w:sz w:val="24"/>
          <w:szCs w:val="24"/>
          <w:lang w:eastAsia="pt-BR"/>
        </w:rPr>
        <w:t xml:space="preserve"> </w:t>
      </w:r>
      <w:r w:rsidRPr="0038712B">
        <w:rPr>
          <w:rFonts w:ascii="Times New Roman" w:eastAsia="Times New Roman" w:hAnsi="Times New Roman"/>
          <w:i/>
          <w:sz w:val="24"/>
          <w:szCs w:val="24"/>
          <w:lang w:eastAsia="pt-BR"/>
        </w:rPr>
        <w:t>aprendizado individual ao longo da vida.</w:t>
      </w:r>
      <w:r w:rsidRPr="0038712B">
        <w:rPr>
          <w:rFonts w:ascii="Times New Roman" w:eastAsia="Times New Roman" w:hAnsi="Times New Roman"/>
          <w:sz w:val="24"/>
          <w:szCs w:val="24"/>
          <w:lang w:eastAsia="pt-BR"/>
        </w:rPr>
        <w:t xml:space="preserve"> 2013. 509 f., il. Tese (Doutorado em Ciência da Informação) – Universidade de Brasília, Brasília, 2013.</w:t>
      </w:r>
    </w:p>
    <w:p w14:paraId="33A3FD9B" w14:textId="77777777" w:rsidR="004B49E2" w:rsidRPr="0008288D" w:rsidRDefault="004B49E2" w:rsidP="0038712B">
      <w:pPr>
        <w:spacing w:after="0" w:line="240" w:lineRule="auto"/>
        <w:rPr>
          <w:rFonts w:ascii="Times New Roman" w:hAnsi="Times New Roman"/>
          <w:sz w:val="24"/>
          <w:szCs w:val="24"/>
        </w:rPr>
      </w:pPr>
    </w:p>
    <w:p w14:paraId="3544E1A6"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eastAsia="AGaramondPro-Regular" w:hAnsi="Times New Roman"/>
          <w:sz w:val="24"/>
          <w:szCs w:val="24"/>
        </w:rPr>
        <w:t xml:space="preserve">GONDIM, Sonia Maria Guedes; BORGES-ANDRADE, Jairo Eduardo; BASTOS, Antonio Virgílio Bittencourt. </w:t>
      </w:r>
      <w:r w:rsidRPr="0038712B">
        <w:rPr>
          <w:rFonts w:ascii="Times New Roman" w:hAnsi="Times New Roman"/>
          <w:bCs/>
          <w:sz w:val="24"/>
          <w:szCs w:val="24"/>
        </w:rPr>
        <w:t xml:space="preserve">Psicologia do Trabalho e das Organizações: Produção Científica e Desafios Metodológicos. </w:t>
      </w:r>
      <w:r w:rsidRPr="0038712B">
        <w:rPr>
          <w:rFonts w:ascii="Times New Roman" w:eastAsia="AGaramondPro-Regular" w:hAnsi="Times New Roman"/>
          <w:i/>
          <w:sz w:val="24"/>
          <w:szCs w:val="24"/>
        </w:rPr>
        <w:t>Psicologia em Pesquisa</w:t>
      </w:r>
      <w:r w:rsidRPr="0038712B">
        <w:rPr>
          <w:rFonts w:ascii="Times New Roman" w:eastAsia="AGaramondPro-Regular" w:hAnsi="Times New Roman"/>
          <w:b/>
          <w:sz w:val="24"/>
          <w:szCs w:val="24"/>
        </w:rPr>
        <w:t>,</w:t>
      </w:r>
      <w:r w:rsidRPr="0038712B">
        <w:rPr>
          <w:rFonts w:ascii="Times New Roman" w:eastAsia="AGaramondPro-Regular" w:hAnsi="Times New Roman"/>
          <w:sz w:val="24"/>
          <w:szCs w:val="24"/>
        </w:rPr>
        <w:t xml:space="preserve"> Juiz de Fora, v. 4, n. 2, p. 84-99, julho-dezembro de 2010.</w:t>
      </w:r>
    </w:p>
    <w:p w14:paraId="2E917BF1" w14:textId="77777777" w:rsidR="004B49E2" w:rsidRPr="0008288D" w:rsidRDefault="004B49E2" w:rsidP="0038712B">
      <w:pPr>
        <w:spacing w:after="0" w:line="240" w:lineRule="auto"/>
        <w:rPr>
          <w:rFonts w:ascii="Times New Roman" w:hAnsi="Times New Roman"/>
          <w:sz w:val="24"/>
          <w:szCs w:val="24"/>
        </w:rPr>
      </w:pPr>
    </w:p>
    <w:p w14:paraId="1E4C8FD7"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lang w:val="en-US"/>
        </w:rPr>
        <w:t xml:space="preserve">GOODE, William J. Community within a Community: The Professions. </w:t>
      </w:r>
      <w:r w:rsidRPr="0038712B">
        <w:rPr>
          <w:rFonts w:ascii="Times New Roman" w:hAnsi="Times New Roman"/>
          <w:i/>
          <w:sz w:val="24"/>
          <w:szCs w:val="24"/>
        </w:rPr>
        <w:t>American Sociological Review</w:t>
      </w:r>
      <w:r w:rsidRPr="0038712B">
        <w:rPr>
          <w:rFonts w:ascii="Times New Roman" w:hAnsi="Times New Roman"/>
          <w:sz w:val="24"/>
          <w:szCs w:val="24"/>
        </w:rPr>
        <w:t>, v. 22, n. 2, abr., 1957, p. 194-200. Disponível em: &lt;</w:t>
      </w:r>
      <w:hyperlink r:id="rId15" w:history="1">
        <w:r w:rsidRPr="0038712B">
          <w:rPr>
            <w:rStyle w:val="Hyperlink"/>
            <w:rFonts w:ascii="Times New Roman" w:hAnsi="Times New Roman"/>
            <w:sz w:val="24"/>
            <w:szCs w:val="24"/>
          </w:rPr>
          <w:t>http://www.jstor.org/stable/2088857</w:t>
        </w:r>
      </w:hyperlink>
      <w:r w:rsidRPr="0038712B">
        <w:rPr>
          <w:rFonts w:ascii="Times New Roman" w:hAnsi="Times New Roman"/>
          <w:sz w:val="24"/>
          <w:szCs w:val="24"/>
        </w:rPr>
        <w:t>&gt;. Acesso em 5 de setembro de 2014.</w:t>
      </w:r>
    </w:p>
    <w:p w14:paraId="7A36E2EC" w14:textId="77777777" w:rsidR="004B49E2" w:rsidRPr="0008288D" w:rsidRDefault="004B49E2" w:rsidP="0038712B">
      <w:pPr>
        <w:spacing w:after="0" w:line="240" w:lineRule="auto"/>
        <w:rPr>
          <w:rFonts w:ascii="Times New Roman" w:hAnsi="Times New Roman"/>
          <w:sz w:val="24"/>
          <w:szCs w:val="24"/>
        </w:rPr>
      </w:pPr>
    </w:p>
    <w:p w14:paraId="26AC844D" w14:textId="77777777" w:rsidR="004B49E2" w:rsidRPr="0008288D" w:rsidRDefault="004B49E2" w:rsidP="0038712B">
      <w:pPr>
        <w:pStyle w:val="NormalWeb"/>
        <w:spacing w:before="0" w:beforeAutospacing="0" w:after="0" w:afterAutospacing="0"/>
        <w:ind w:left="360"/>
        <w:rPr>
          <w:lang w:val="en-US"/>
        </w:rPr>
      </w:pPr>
      <w:r w:rsidRPr="00437856">
        <w:t xml:space="preserve">HEDSTROM, Margaret. Digital </w:t>
      </w:r>
      <w:proofErr w:type="spellStart"/>
      <w:r w:rsidRPr="00437856">
        <w:t>Preservation</w:t>
      </w:r>
      <w:proofErr w:type="spellEnd"/>
      <w:r w:rsidRPr="00437856">
        <w:t xml:space="preserve">: A Time </w:t>
      </w:r>
      <w:proofErr w:type="spellStart"/>
      <w:r w:rsidRPr="00437856">
        <w:t>Bomb</w:t>
      </w:r>
      <w:proofErr w:type="spellEnd"/>
      <w:r w:rsidRPr="00437856">
        <w:t xml:space="preserve"> for Digital </w:t>
      </w:r>
      <w:proofErr w:type="spellStart"/>
      <w:r w:rsidRPr="00437856">
        <w:t>Libraries</w:t>
      </w:r>
      <w:proofErr w:type="spellEnd"/>
      <w:r w:rsidRPr="00437856">
        <w:t xml:space="preserve">. </w:t>
      </w:r>
      <w:r w:rsidRPr="0008288D">
        <w:rPr>
          <w:i/>
          <w:lang w:val="en-US"/>
        </w:rPr>
        <w:t>Computers and the Humanities</w:t>
      </w:r>
      <w:r w:rsidRPr="0008288D">
        <w:rPr>
          <w:lang w:val="en-US"/>
        </w:rPr>
        <w:t xml:space="preserve">, v. 31, p. 189–202, 1998. </w:t>
      </w:r>
      <w:proofErr w:type="spellStart"/>
      <w:r w:rsidRPr="00437856">
        <w:rPr>
          <w:lang w:val="en-US"/>
        </w:rPr>
        <w:t>Disponível</w:t>
      </w:r>
      <w:proofErr w:type="spellEnd"/>
      <w:r w:rsidRPr="00437856">
        <w:rPr>
          <w:lang w:val="en-US"/>
        </w:rPr>
        <w:t xml:space="preserve"> </w:t>
      </w:r>
      <w:proofErr w:type="gramStart"/>
      <w:r w:rsidRPr="00437856">
        <w:rPr>
          <w:lang w:val="en-US"/>
        </w:rPr>
        <w:t>em:</w:t>
      </w:r>
      <w:proofErr w:type="gramEnd"/>
      <w:r w:rsidRPr="00437856">
        <w:rPr>
          <w:lang w:val="en-US"/>
        </w:rPr>
        <w:t>&lt;</w:t>
      </w:r>
      <w:hyperlink r:id="rId16" w:history="1">
        <w:r w:rsidRPr="00437856">
          <w:rPr>
            <w:rStyle w:val="Hyperlink"/>
            <w:lang w:val="en-US"/>
          </w:rPr>
          <w:t>http://deepblue.lib.umich.edu/bitstream/handle/2027.42/42573/10579_2004_Article_153071.pdf;jsessionid=5395F9215FE2F1173FBD31FE3C55361A?sequence=1</w:t>
        </w:r>
      </w:hyperlink>
      <w:r w:rsidRPr="00437856">
        <w:rPr>
          <w:lang w:val="en-US"/>
        </w:rPr>
        <w:t xml:space="preserve">&gt;. </w:t>
      </w:r>
      <w:r w:rsidRPr="0008288D">
        <w:rPr>
          <w:lang w:val="en-US"/>
        </w:rPr>
        <w:t>Acesso em: 30 jun. 2012.</w:t>
      </w:r>
    </w:p>
    <w:p w14:paraId="435C4E85" w14:textId="77777777" w:rsidR="004B49E2" w:rsidRPr="0008288D" w:rsidRDefault="004B49E2" w:rsidP="0038712B">
      <w:pPr>
        <w:spacing w:after="0" w:line="240" w:lineRule="auto"/>
        <w:rPr>
          <w:rFonts w:ascii="Times New Roman" w:hAnsi="Times New Roman"/>
          <w:sz w:val="24"/>
          <w:szCs w:val="24"/>
          <w:lang w:val="en-US"/>
        </w:rPr>
      </w:pPr>
      <w:bookmarkStart w:id="1" w:name="_GoBack"/>
      <w:bookmarkEnd w:id="1"/>
    </w:p>
    <w:p w14:paraId="473D2845" w14:textId="77777777" w:rsidR="004B49E2" w:rsidRPr="0038712B" w:rsidRDefault="004B49E2" w:rsidP="0038712B">
      <w:pPr>
        <w:shd w:val="clear" w:color="auto" w:fill="FFFFFF"/>
        <w:spacing w:after="0" w:line="240" w:lineRule="auto"/>
        <w:ind w:left="360"/>
        <w:rPr>
          <w:rStyle w:val="Hyperlink"/>
          <w:rFonts w:ascii="Times New Roman" w:hAnsi="Times New Roman"/>
          <w:color w:val="000000"/>
          <w:sz w:val="24"/>
          <w:szCs w:val="24"/>
          <w:lang w:val="en-US"/>
        </w:rPr>
      </w:pPr>
      <w:r w:rsidRPr="0038712B">
        <w:rPr>
          <w:rFonts w:ascii="Times New Roman" w:hAnsi="Times New Roman"/>
          <w:sz w:val="24"/>
          <w:szCs w:val="24"/>
          <w:lang w:val="en-US"/>
        </w:rPr>
        <w:lastRenderedPageBreak/>
        <w:t>INTERNATIONAL FEDERATION OF LIBRARIES ASSOCIATION</w:t>
      </w:r>
      <w:r w:rsidRPr="0038712B">
        <w:rPr>
          <w:rFonts w:ascii="Times New Roman" w:hAnsi="Times New Roman"/>
          <w:b/>
          <w:sz w:val="24"/>
          <w:szCs w:val="24"/>
          <w:lang w:val="en-US"/>
        </w:rPr>
        <w:t xml:space="preserve">. </w:t>
      </w:r>
      <w:r w:rsidRPr="0038712B">
        <w:rPr>
          <w:rFonts w:ascii="Times New Roman" w:hAnsi="Times New Roman"/>
          <w:i/>
          <w:sz w:val="24"/>
          <w:szCs w:val="24"/>
          <w:lang w:val="en-US"/>
        </w:rPr>
        <w:t>IFLA SUBMISSION to EU Copyright Consultation now available online.</w:t>
      </w:r>
      <w:r w:rsidRPr="0038712B">
        <w:rPr>
          <w:rFonts w:ascii="Times New Roman" w:hAnsi="Times New Roman"/>
          <w:sz w:val="24"/>
          <w:szCs w:val="24"/>
          <w:lang w:val="en-US"/>
        </w:rPr>
        <w:t xml:space="preserve"> </w:t>
      </w:r>
      <w:r w:rsidRPr="0038712B">
        <w:rPr>
          <w:rFonts w:ascii="Times New Roman" w:hAnsi="Times New Roman"/>
          <w:sz w:val="24"/>
          <w:szCs w:val="24"/>
        </w:rPr>
        <w:t>12 de março de 2014. Disponível em: &lt;</w:t>
      </w:r>
      <w:hyperlink r:id="rId17" w:history="1">
        <w:r w:rsidRPr="0038712B">
          <w:rPr>
            <w:rStyle w:val="Hyperlink"/>
            <w:rFonts w:ascii="Times New Roman" w:hAnsi="Times New Roman"/>
            <w:sz w:val="24"/>
            <w:szCs w:val="24"/>
          </w:rPr>
          <w:t>http://www.ifla.org/node/8437</w:t>
        </w:r>
      </w:hyperlink>
      <w:r w:rsidRPr="0038712B">
        <w:rPr>
          <w:rStyle w:val="Hyperlink"/>
          <w:rFonts w:ascii="Times New Roman" w:hAnsi="Times New Roman"/>
          <w:sz w:val="24"/>
          <w:szCs w:val="24"/>
        </w:rPr>
        <w:t xml:space="preserve">&gt;. </w:t>
      </w:r>
      <w:r w:rsidRPr="0038712B">
        <w:rPr>
          <w:rStyle w:val="Hyperlink"/>
          <w:rFonts w:ascii="Times New Roman" w:hAnsi="Times New Roman"/>
          <w:color w:val="000000"/>
          <w:sz w:val="24"/>
          <w:szCs w:val="24"/>
          <w:lang w:val="en-US"/>
        </w:rPr>
        <w:t xml:space="preserve">Acesso em </w:t>
      </w:r>
      <w:r w:rsidRPr="0038712B">
        <w:rPr>
          <w:rFonts w:ascii="Times New Roman" w:hAnsi="Times New Roman"/>
          <w:sz w:val="24"/>
          <w:szCs w:val="24"/>
          <w:lang w:val="en-US"/>
        </w:rPr>
        <w:t>12 junho 2014.</w:t>
      </w:r>
    </w:p>
    <w:p w14:paraId="103EC4BF" w14:textId="77777777" w:rsidR="004B49E2" w:rsidRPr="0008288D" w:rsidRDefault="004B49E2" w:rsidP="0038712B">
      <w:pPr>
        <w:shd w:val="clear" w:color="auto" w:fill="FFFFFF"/>
        <w:spacing w:after="0" w:line="240" w:lineRule="auto"/>
        <w:rPr>
          <w:rFonts w:ascii="Times New Roman" w:hAnsi="Times New Roman"/>
          <w:sz w:val="24"/>
          <w:szCs w:val="24"/>
          <w:lang w:val="en-US"/>
        </w:rPr>
      </w:pPr>
    </w:p>
    <w:p w14:paraId="530E9985"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sz w:val="24"/>
          <w:szCs w:val="24"/>
          <w:lang w:val="en-US"/>
        </w:rPr>
        <w:t xml:space="preserve">JUDGE, Timothy A., KAMMEYER-MUELLER, John D. Job attitudes. </w:t>
      </w:r>
      <w:r w:rsidRPr="0038712B">
        <w:rPr>
          <w:rFonts w:ascii="Times New Roman" w:hAnsi="Times New Roman"/>
          <w:i/>
          <w:sz w:val="24"/>
          <w:szCs w:val="24"/>
          <w:lang w:val="en-US"/>
        </w:rPr>
        <w:t>Annual Review of Psychology</w:t>
      </w:r>
      <w:r w:rsidRPr="0038712B">
        <w:rPr>
          <w:rFonts w:ascii="Times New Roman" w:hAnsi="Times New Roman"/>
          <w:b/>
          <w:sz w:val="24"/>
          <w:szCs w:val="24"/>
          <w:lang w:val="en-US"/>
        </w:rPr>
        <w:t xml:space="preserve">, </w:t>
      </w:r>
      <w:r w:rsidRPr="0038712B">
        <w:rPr>
          <w:rFonts w:ascii="Times New Roman" w:hAnsi="Times New Roman"/>
          <w:sz w:val="24"/>
          <w:szCs w:val="24"/>
          <w:lang w:val="en-US"/>
        </w:rPr>
        <w:t xml:space="preserve">v. 63, p. 341–67, 2012. </w:t>
      </w:r>
      <w:r w:rsidRPr="0038712B">
        <w:rPr>
          <w:rFonts w:ascii="Times New Roman" w:hAnsi="Times New Roman"/>
          <w:sz w:val="24"/>
          <w:szCs w:val="24"/>
        </w:rPr>
        <w:t>Disponível em: &lt;</w:t>
      </w:r>
      <w:hyperlink r:id="rId18" w:history="1">
        <w:r w:rsidRPr="0038712B">
          <w:rPr>
            <w:rStyle w:val="Hyperlink"/>
            <w:rFonts w:ascii="Times New Roman" w:hAnsi="Times New Roman"/>
            <w:sz w:val="24"/>
            <w:szCs w:val="24"/>
          </w:rPr>
          <w:t>http://www.annualreviews.org/doi/abs/10.1146/annurev-psych-120710-100511</w:t>
        </w:r>
      </w:hyperlink>
      <w:r w:rsidRPr="0038712B">
        <w:rPr>
          <w:rFonts w:ascii="Times New Roman" w:hAnsi="Times New Roman"/>
          <w:sz w:val="24"/>
          <w:szCs w:val="24"/>
        </w:rPr>
        <w:t>&gt;. Acesso em 3 de maio de 2014.</w:t>
      </w:r>
    </w:p>
    <w:p w14:paraId="72245DC1" w14:textId="77777777" w:rsidR="004B49E2" w:rsidRPr="0008288D" w:rsidRDefault="004B49E2" w:rsidP="0038712B">
      <w:pPr>
        <w:shd w:val="clear" w:color="auto" w:fill="FFFFFF"/>
        <w:spacing w:after="0" w:line="240" w:lineRule="auto"/>
        <w:rPr>
          <w:rFonts w:ascii="Times New Roman" w:hAnsi="Times New Roman"/>
          <w:sz w:val="24"/>
          <w:szCs w:val="24"/>
        </w:rPr>
      </w:pPr>
    </w:p>
    <w:p w14:paraId="782D982A"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iCs/>
          <w:sz w:val="24"/>
          <w:szCs w:val="24"/>
        </w:rPr>
        <w:t xml:space="preserve">KIM, Jeonghyun; WARGA, Edward; MOEN, William. </w:t>
      </w:r>
      <w:r w:rsidRPr="0038712B">
        <w:rPr>
          <w:rFonts w:ascii="Times New Roman" w:hAnsi="Times New Roman"/>
          <w:sz w:val="24"/>
          <w:szCs w:val="24"/>
          <w:lang w:val="en-US"/>
        </w:rPr>
        <w:t xml:space="preserve">Competencies Required for Digital Curation: An Analysis of Job Advertisements. </w:t>
      </w:r>
      <w:r w:rsidRPr="0038712B">
        <w:rPr>
          <w:rStyle w:val="Forte"/>
          <w:rFonts w:ascii="Times New Roman" w:hAnsi="Times New Roman"/>
          <w:b w:val="0"/>
          <w:i/>
          <w:color w:val="111111"/>
          <w:sz w:val="24"/>
          <w:szCs w:val="24"/>
          <w:shd w:val="clear" w:color="auto" w:fill="FFFFFF"/>
        </w:rPr>
        <w:t xml:space="preserve">International Journal </w:t>
      </w:r>
      <w:r w:rsidRPr="0038712B">
        <w:rPr>
          <w:rStyle w:val="Forte"/>
          <w:rFonts w:ascii="Times New Roman" w:hAnsi="Times New Roman"/>
          <w:b w:val="0"/>
          <w:i/>
          <w:sz w:val="24"/>
          <w:szCs w:val="24"/>
          <w:shd w:val="clear" w:color="auto" w:fill="FFFFFF"/>
        </w:rPr>
        <w:t>of Digital Curation</w:t>
      </w:r>
      <w:r w:rsidRPr="0038712B">
        <w:rPr>
          <w:rStyle w:val="Forte"/>
          <w:rFonts w:ascii="Times New Roman" w:hAnsi="Times New Roman"/>
          <w:sz w:val="24"/>
          <w:szCs w:val="24"/>
          <w:shd w:val="clear" w:color="auto" w:fill="FFFFFF"/>
        </w:rPr>
        <w:t xml:space="preserve">, </w:t>
      </w:r>
      <w:r w:rsidRPr="0038712B">
        <w:rPr>
          <w:rStyle w:val="Forte"/>
          <w:rFonts w:ascii="Times New Roman" w:hAnsi="Times New Roman"/>
          <w:b w:val="0"/>
          <w:sz w:val="24"/>
          <w:szCs w:val="24"/>
          <w:shd w:val="clear" w:color="auto" w:fill="FFFFFF"/>
        </w:rPr>
        <w:t>v</w:t>
      </w:r>
      <w:r w:rsidRPr="0038712B">
        <w:rPr>
          <w:rFonts w:ascii="Times New Roman" w:hAnsi="Times New Roman"/>
          <w:b/>
          <w:sz w:val="24"/>
          <w:szCs w:val="24"/>
        </w:rPr>
        <w:t>.</w:t>
      </w:r>
      <w:r w:rsidRPr="0038712B">
        <w:rPr>
          <w:rFonts w:ascii="Times New Roman" w:hAnsi="Times New Roman"/>
          <w:sz w:val="24"/>
          <w:szCs w:val="24"/>
        </w:rPr>
        <w:t xml:space="preserve"> 8, n. 1, p. 66-83, 2013. </w:t>
      </w:r>
      <w:r w:rsidRPr="0038712B">
        <w:rPr>
          <w:rFonts w:ascii="Times New Roman" w:hAnsi="Times New Roman"/>
          <w:color w:val="000000"/>
          <w:sz w:val="24"/>
          <w:szCs w:val="24"/>
        </w:rPr>
        <w:t>Disponível em: &lt;</w:t>
      </w:r>
      <w:hyperlink r:id="rId19" w:history="1">
        <w:r w:rsidRPr="0038712B">
          <w:rPr>
            <w:rStyle w:val="Hyperlink"/>
            <w:rFonts w:ascii="Times New Roman" w:hAnsi="Times New Roman"/>
            <w:sz w:val="24"/>
            <w:szCs w:val="24"/>
          </w:rPr>
          <w:t>http://www.ijdc.net/index.php/ijdc/article/view/8.1.66/317</w:t>
        </w:r>
      </w:hyperlink>
      <w:r w:rsidRPr="0038712B">
        <w:rPr>
          <w:rFonts w:ascii="Times New Roman" w:hAnsi="Times New Roman"/>
          <w:color w:val="000000"/>
          <w:sz w:val="24"/>
          <w:szCs w:val="24"/>
        </w:rPr>
        <w:t>&gt;. Acesso em 24 de fevereiro de 2014.</w:t>
      </w:r>
    </w:p>
    <w:p w14:paraId="0833888F" w14:textId="77777777" w:rsidR="004B49E2" w:rsidRPr="0008288D" w:rsidRDefault="004B49E2" w:rsidP="0038712B">
      <w:pPr>
        <w:spacing w:after="0" w:line="240" w:lineRule="auto"/>
        <w:rPr>
          <w:rFonts w:ascii="Times New Roman" w:hAnsi="Times New Roman"/>
          <w:sz w:val="24"/>
          <w:szCs w:val="24"/>
        </w:rPr>
      </w:pPr>
    </w:p>
    <w:p w14:paraId="3C0A8ED2" w14:textId="77777777" w:rsidR="004B49E2" w:rsidRPr="0038712B" w:rsidRDefault="004B49E2" w:rsidP="0038712B">
      <w:pPr>
        <w:spacing w:after="0" w:line="240" w:lineRule="auto"/>
        <w:ind w:left="360"/>
        <w:rPr>
          <w:rFonts w:ascii="Times New Roman" w:hAnsi="Times New Roman"/>
          <w:sz w:val="24"/>
          <w:szCs w:val="24"/>
          <w:lang w:val="en-US"/>
        </w:rPr>
      </w:pPr>
      <w:r w:rsidRPr="0038712B">
        <w:rPr>
          <w:rFonts w:ascii="Times New Roman" w:hAnsi="Times New Roman"/>
          <w:sz w:val="24"/>
          <w:szCs w:val="24"/>
          <w:lang w:val="en-US"/>
        </w:rPr>
        <w:t xml:space="preserve">KIM, Jeonghyun, WARGA, Edward, MOEN, William. Digital Curation in the Academic Library Job Market. </w:t>
      </w:r>
      <w:r w:rsidRPr="0038712B">
        <w:rPr>
          <w:rFonts w:ascii="Times New Roman" w:hAnsi="Times New Roman"/>
          <w:i/>
          <w:sz w:val="24"/>
          <w:szCs w:val="24"/>
          <w:lang w:val="en-US"/>
        </w:rPr>
        <w:t>Proceedings of the ASIST Annual Meeting</w:t>
      </w:r>
      <w:r w:rsidRPr="0038712B">
        <w:rPr>
          <w:rFonts w:ascii="Times New Roman" w:hAnsi="Times New Roman"/>
          <w:sz w:val="24"/>
          <w:szCs w:val="24"/>
          <w:lang w:val="en-US"/>
        </w:rPr>
        <w:t>, v. 49, n. 1. 2012.</w:t>
      </w:r>
    </w:p>
    <w:p w14:paraId="7C15E2F4" w14:textId="77777777" w:rsidR="004B49E2" w:rsidRPr="0008288D" w:rsidRDefault="004B49E2" w:rsidP="0038712B">
      <w:pPr>
        <w:spacing w:after="0" w:line="240" w:lineRule="auto"/>
        <w:rPr>
          <w:rFonts w:ascii="Times New Roman" w:hAnsi="Times New Roman"/>
          <w:sz w:val="24"/>
          <w:szCs w:val="24"/>
          <w:lang w:val="en-US"/>
        </w:rPr>
      </w:pPr>
    </w:p>
    <w:p w14:paraId="6EB0B495" w14:textId="77777777" w:rsidR="004B49E2" w:rsidRPr="0038712B" w:rsidRDefault="004B49E2" w:rsidP="0038712B">
      <w:pPr>
        <w:autoSpaceDE w:val="0"/>
        <w:autoSpaceDN w:val="0"/>
        <w:adjustRightInd w:val="0"/>
        <w:spacing w:after="0" w:line="240" w:lineRule="auto"/>
        <w:ind w:left="360"/>
        <w:rPr>
          <w:rFonts w:ascii="Times New Roman" w:hAnsi="Times New Roman"/>
          <w:color w:val="000000"/>
          <w:sz w:val="24"/>
          <w:szCs w:val="24"/>
        </w:rPr>
      </w:pPr>
      <w:r w:rsidRPr="0038712B">
        <w:rPr>
          <w:rFonts w:ascii="Times New Roman" w:hAnsi="Times New Roman"/>
          <w:color w:val="000000"/>
          <w:sz w:val="24"/>
          <w:szCs w:val="24"/>
          <w:lang w:val="en-US"/>
        </w:rPr>
        <w:t xml:space="preserve">LEFURGY, Bill. </w:t>
      </w:r>
      <w:r w:rsidRPr="0038712B">
        <w:rPr>
          <w:rFonts w:ascii="Times New Roman" w:hAnsi="Times New Roman"/>
          <w:i/>
          <w:color w:val="000000"/>
          <w:sz w:val="24"/>
          <w:szCs w:val="24"/>
          <w:lang w:val="en-US"/>
        </w:rPr>
        <w:t>Analysis of Current Digital Preservation Policies</w:t>
      </w:r>
      <w:r w:rsidRPr="0038712B">
        <w:rPr>
          <w:rFonts w:ascii="Times New Roman" w:hAnsi="Times New Roman"/>
          <w:color w:val="000000"/>
          <w:sz w:val="24"/>
          <w:szCs w:val="24"/>
          <w:lang w:val="en-US"/>
        </w:rPr>
        <w:t xml:space="preserve">: </w:t>
      </w:r>
      <w:r w:rsidRPr="0038712B">
        <w:rPr>
          <w:rFonts w:ascii="Times New Roman" w:hAnsi="Times New Roman"/>
          <w:i/>
          <w:color w:val="000000"/>
          <w:sz w:val="24"/>
          <w:szCs w:val="24"/>
          <w:lang w:val="en-US"/>
        </w:rPr>
        <w:t>Archives, Libraries and Museums</w:t>
      </w:r>
      <w:r w:rsidRPr="0038712B">
        <w:rPr>
          <w:rFonts w:ascii="Times New Roman" w:hAnsi="Times New Roman"/>
          <w:color w:val="000000"/>
          <w:sz w:val="24"/>
          <w:szCs w:val="24"/>
          <w:lang w:val="en-US"/>
        </w:rPr>
        <w:t xml:space="preserve">. </w:t>
      </w:r>
      <w:r w:rsidRPr="0038712B">
        <w:rPr>
          <w:rFonts w:ascii="Times New Roman" w:hAnsi="Times New Roman"/>
          <w:sz w:val="24"/>
          <w:szCs w:val="24"/>
          <w:lang w:eastAsia="pt-BR"/>
        </w:rPr>
        <w:t>Washington</w:t>
      </w:r>
      <w:r w:rsidRPr="0038712B">
        <w:rPr>
          <w:rFonts w:ascii="Times New Roman" w:hAnsi="Times New Roman"/>
          <w:color w:val="000000"/>
          <w:sz w:val="24"/>
          <w:szCs w:val="24"/>
        </w:rPr>
        <w:t>, 2013. Disponível em: &lt;</w:t>
      </w:r>
      <w:hyperlink r:id="rId20" w:history="1">
        <w:r w:rsidRPr="0038712B">
          <w:rPr>
            <w:rStyle w:val="Hyperlink"/>
            <w:rFonts w:ascii="Times New Roman" w:hAnsi="Times New Roman"/>
            <w:sz w:val="24"/>
            <w:szCs w:val="24"/>
          </w:rPr>
          <w:t>http://blogs.loc.gov/digitalpreservation/2013/08/analysis-of-current-digital-preservation-policies-archives-libraries-and-museums/</w:t>
        </w:r>
      </w:hyperlink>
      <w:r w:rsidRPr="0038712B">
        <w:rPr>
          <w:rFonts w:ascii="Times New Roman" w:hAnsi="Times New Roman"/>
          <w:color w:val="000000"/>
          <w:sz w:val="24"/>
          <w:szCs w:val="24"/>
        </w:rPr>
        <w:t>&gt;. Acesso em 28 de abril de 2014.</w:t>
      </w:r>
    </w:p>
    <w:p w14:paraId="0C0CA168" w14:textId="77777777" w:rsidR="004B49E2" w:rsidRPr="0008288D" w:rsidRDefault="004B49E2" w:rsidP="0038712B">
      <w:pPr>
        <w:spacing w:after="0" w:line="240" w:lineRule="auto"/>
        <w:rPr>
          <w:rFonts w:ascii="Times New Roman" w:hAnsi="Times New Roman"/>
          <w:sz w:val="24"/>
          <w:szCs w:val="24"/>
        </w:rPr>
      </w:pPr>
    </w:p>
    <w:p w14:paraId="5B98CE33"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sz w:val="24"/>
          <w:szCs w:val="24"/>
        </w:rPr>
        <w:t xml:space="preserve">LIMA, João Alberto de Oliveira. </w:t>
      </w:r>
      <w:r w:rsidRPr="0038712B">
        <w:rPr>
          <w:rFonts w:ascii="Times New Roman" w:hAnsi="Times New Roman"/>
          <w:i/>
          <w:sz w:val="24"/>
          <w:szCs w:val="24"/>
        </w:rPr>
        <w:t>FRBR e bibliotecas digitais.</w:t>
      </w:r>
      <w:r w:rsidRPr="0038712B">
        <w:rPr>
          <w:rFonts w:ascii="Times New Roman" w:hAnsi="Times New Roman"/>
          <w:sz w:val="24"/>
          <w:szCs w:val="24"/>
        </w:rPr>
        <w:t xml:space="preserve"> </w:t>
      </w:r>
      <w:r w:rsidRPr="0038712B">
        <w:rPr>
          <w:rFonts w:ascii="Times New Roman" w:hAnsi="Times New Roman"/>
          <w:bCs/>
          <w:sz w:val="24"/>
          <w:szCs w:val="24"/>
        </w:rPr>
        <w:t xml:space="preserve">Brasília: Universidade de Brasília, Faculdade de Ciência da Informação, Bibliotecas digitais, maio de 2015. </w:t>
      </w:r>
      <w:r w:rsidRPr="0038712B">
        <w:rPr>
          <w:rFonts w:ascii="Times New Roman" w:hAnsi="Times New Roman"/>
          <w:sz w:val="24"/>
          <w:szCs w:val="24"/>
        </w:rPr>
        <w:t xml:space="preserve"> Palestra </w:t>
      </w:r>
      <w:r w:rsidRPr="0038712B">
        <w:rPr>
          <w:rFonts w:ascii="Times New Roman" w:hAnsi="Times New Roman"/>
          <w:bCs/>
          <w:sz w:val="24"/>
          <w:szCs w:val="24"/>
        </w:rPr>
        <w:t>para a disciplina Biblioteca digital em</w:t>
      </w:r>
      <w:r w:rsidRPr="0038712B">
        <w:rPr>
          <w:rFonts w:ascii="Times New Roman" w:hAnsi="Times New Roman"/>
          <w:sz w:val="24"/>
          <w:szCs w:val="24"/>
        </w:rPr>
        <w:t xml:space="preserve"> 29 de abril de 2015. </w:t>
      </w:r>
    </w:p>
    <w:p w14:paraId="102B55F1" w14:textId="77777777" w:rsidR="004B49E2" w:rsidRPr="0008288D" w:rsidRDefault="004B49E2" w:rsidP="0038712B">
      <w:pPr>
        <w:spacing w:after="0" w:line="240" w:lineRule="auto"/>
        <w:rPr>
          <w:rFonts w:ascii="Times New Roman" w:hAnsi="Times New Roman"/>
          <w:sz w:val="24"/>
          <w:szCs w:val="24"/>
          <w:shd w:val="clear" w:color="auto" w:fill="FFFFFF"/>
        </w:rPr>
      </w:pPr>
    </w:p>
    <w:p w14:paraId="698CC91A"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MÁRDERO ARELLANO, Miguel A. </w:t>
      </w:r>
      <w:r w:rsidRPr="0038712B">
        <w:rPr>
          <w:rFonts w:ascii="Times New Roman" w:hAnsi="Times New Roman"/>
          <w:bCs/>
          <w:i/>
          <w:sz w:val="24"/>
          <w:szCs w:val="24"/>
        </w:rPr>
        <w:t xml:space="preserve">Critérios para a preservação digital da informação científica. </w:t>
      </w:r>
      <w:r w:rsidRPr="0038712B">
        <w:rPr>
          <w:rFonts w:ascii="Times New Roman" w:hAnsi="Times New Roman"/>
          <w:sz w:val="24"/>
          <w:szCs w:val="24"/>
        </w:rPr>
        <w:t>2008. 356 f. Tese (Doutorado em Ciência da Informação) - Universidade de Brasília, Brasília, 2008. Disponível em: &lt;http://repositorio.bce.unb.br/bitstream/10482/1518/1/2008_MiguelAngelMarderoArellano.pdf &gt;. Acesso em 01 de junho de 2012.</w:t>
      </w:r>
    </w:p>
    <w:p w14:paraId="590BE062" w14:textId="77777777" w:rsidR="004B49E2" w:rsidRPr="0008288D" w:rsidRDefault="004B49E2" w:rsidP="0038712B">
      <w:pPr>
        <w:autoSpaceDE w:val="0"/>
        <w:autoSpaceDN w:val="0"/>
        <w:adjustRightInd w:val="0"/>
        <w:spacing w:after="0" w:line="240" w:lineRule="auto"/>
        <w:rPr>
          <w:rFonts w:ascii="Times New Roman" w:hAnsi="Times New Roman"/>
          <w:sz w:val="24"/>
          <w:szCs w:val="24"/>
        </w:rPr>
      </w:pPr>
    </w:p>
    <w:p w14:paraId="37ABE5B2"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MÁRDERO ARELLANO, Miguel A. Preservação de documentos digitais. </w:t>
      </w:r>
      <w:r w:rsidRPr="0038712B">
        <w:rPr>
          <w:rFonts w:ascii="Times New Roman" w:hAnsi="Times New Roman"/>
          <w:i/>
          <w:sz w:val="24"/>
          <w:szCs w:val="24"/>
        </w:rPr>
        <w:t>Ciência da Informação</w:t>
      </w:r>
      <w:r w:rsidRPr="0038712B">
        <w:rPr>
          <w:rFonts w:ascii="Times New Roman" w:hAnsi="Times New Roman"/>
          <w:b/>
          <w:sz w:val="24"/>
          <w:szCs w:val="24"/>
        </w:rPr>
        <w:t>,</w:t>
      </w:r>
      <w:r w:rsidRPr="0038712B">
        <w:rPr>
          <w:rFonts w:ascii="Times New Roman" w:hAnsi="Times New Roman"/>
          <w:sz w:val="24"/>
          <w:szCs w:val="24"/>
        </w:rPr>
        <w:t xml:space="preserve"> Brasília, v. 33, n. 2, p. 15-27, 2004. Disponível em: &lt;</w:t>
      </w:r>
      <w:hyperlink r:id="rId21" w:history="1">
        <w:r w:rsidRPr="0038712B">
          <w:rPr>
            <w:rStyle w:val="Hyperlink"/>
            <w:rFonts w:ascii="Times New Roman" w:hAnsi="Times New Roman"/>
            <w:sz w:val="24"/>
            <w:szCs w:val="24"/>
          </w:rPr>
          <w:t>http://www.scielo.br/scielo.php?pid=S0100-19652004000200002&amp;script=sci_arttext/</w:t>
        </w:r>
      </w:hyperlink>
      <w:r w:rsidRPr="0038712B">
        <w:rPr>
          <w:rFonts w:ascii="Times New Roman" w:hAnsi="Times New Roman"/>
          <w:sz w:val="24"/>
          <w:szCs w:val="24"/>
        </w:rPr>
        <w:t>&gt;. Acesso em 25 de julho de 2012.</w:t>
      </w:r>
    </w:p>
    <w:p w14:paraId="5897AC30" w14:textId="77777777" w:rsidR="004B49E2" w:rsidRPr="0008288D" w:rsidRDefault="004B49E2" w:rsidP="0038712B">
      <w:pPr>
        <w:spacing w:after="0" w:line="240" w:lineRule="auto"/>
        <w:rPr>
          <w:rFonts w:ascii="Times New Roman" w:hAnsi="Times New Roman"/>
          <w:sz w:val="24"/>
          <w:szCs w:val="24"/>
          <w:shd w:val="clear" w:color="auto" w:fill="FFFFFF"/>
        </w:rPr>
      </w:pPr>
    </w:p>
    <w:p w14:paraId="4DB59510"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sz w:val="24"/>
          <w:szCs w:val="24"/>
        </w:rPr>
        <w:t xml:space="preserve">MUELLER, Suzana Pinheiro Machado. Perfil do bibliotecário, serviços e responsabilidades na área de informação e formação profissional. </w:t>
      </w:r>
      <w:r w:rsidRPr="0038712B">
        <w:rPr>
          <w:rFonts w:ascii="Times New Roman" w:hAnsi="Times New Roman"/>
          <w:i/>
          <w:sz w:val="24"/>
          <w:szCs w:val="24"/>
        </w:rPr>
        <w:t>Revista de Biblioteconomia de Brasília</w:t>
      </w:r>
      <w:r w:rsidRPr="0038712B">
        <w:rPr>
          <w:rFonts w:ascii="Times New Roman" w:hAnsi="Times New Roman"/>
          <w:sz w:val="24"/>
          <w:szCs w:val="24"/>
        </w:rPr>
        <w:t xml:space="preserve">, v. 17, n. 1, p. 63-70, </w:t>
      </w:r>
      <w:proofErr w:type="gramStart"/>
      <w:r w:rsidRPr="0038712B">
        <w:rPr>
          <w:rFonts w:ascii="Times New Roman" w:hAnsi="Times New Roman"/>
          <w:sz w:val="24"/>
          <w:szCs w:val="24"/>
        </w:rPr>
        <w:t>jan./</w:t>
      </w:r>
      <w:proofErr w:type="gramEnd"/>
      <w:r w:rsidRPr="0038712B">
        <w:rPr>
          <w:rFonts w:ascii="Times New Roman" w:hAnsi="Times New Roman"/>
          <w:sz w:val="24"/>
          <w:szCs w:val="24"/>
        </w:rPr>
        <w:t>jun. 1989.</w:t>
      </w:r>
    </w:p>
    <w:p w14:paraId="4A2468AB" w14:textId="77777777" w:rsidR="004B49E2" w:rsidRPr="0008288D" w:rsidRDefault="004B49E2" w:rsidP="0038712B">
      <w:pPr>
        <w:spacing w:after="0" w:line="240" w:lineRule="auto"/>
        <w:rPr>
          <w:rFonts w:ascii="Times New Roman" w:hAnsi="Times New Roman"/>
          <w:sz w:val="24"/>
          <w:szCs w:val="24"/>
        </w:rPr>
      </w:pPr>
    </w:p>
    <w:p w14:paraId="71D04A80" w14:textId="77777777" w:rsidR="004B49E2" w:rsidRPr="0038712B" w:rsidRDefault="004B49E2" w:rsidP="0038712B">
      <w:pPr>
        <w:spacing w:after="0" w:line="240" w:lineRule="auto"/>
        <w:ind w:left="360"/>
        <w:rPr>
          <w:rFonts w:ascii="Times New Roman" w:hAnsi="Times New Roman"/>
          <w:color w:val="000000"/>
          <w:sz w:val="24"/>
          <w:szCs w:val="24"/>
          <w:shd w:val="clear" w:color="auto" w:fill="FFFFFF"/>
          <w:lang w:val="en-US"/>
        </w:rPr>
      </w:pPr>
      <w:r w:rsidRPr="0038712B">
        <w:rPr>
          <w:rFonts w:ascii="Times New Roman" w:hAnsi="Times New Roman"/>
          <w:sz w:val="24"/>
          <w:szCs w:val="24"/>
        </w:rPr>
        <w:t xml:space="preserve">MUELLER, Suzana Pinheiro Machado. </w:t>
      </w:r>
      <w:r w:rsidRPr="0038712B">
        <w:rPr>
          <w:rFonts w:ascii="Times New Roman" w:hAnsi="Times New Roman"/>
          <w:color w:val="000000"/>
          <w:sz w:val="24"/>
          <w:szCs w:val="24"/>
          <w:shd w:val="clear" w:color="auto" w:fill="FFFFFF"/>
        </w:rPr>
        <w:t xml:space="preserve">Uma profissão em evolução: profissionais da informação sob a ótica de Abbott - proposta de estudo. In: BAPTISTA, Sofia Galvão; MUELLER, Suzana Pinheiro Machado. (Org.). </w:t>
      </w:r>
      <w:r w:rsidRPr="0038712B">
        <w:rPr>
          <w:rFonts w:ascii="Times New Roman" w:hAnsi="Times New Roman"/>
          <w:i/>
          <w:color w:val="000000"/>
          <w:sz w:val="24"/>
          <w:szCs w:val="24"/>
          <w:shd w:val="clear" w:color="auto" w:fill="FFFFFF"/>
        </w:rPr>
        <w:t>Profissional da informação:</w:t>
      </w:r>
      <w:r w:rsidRPr="0038712B">
        <w:rPr>
          <w:rFonts w:ascii="Times New Roman" w:hAnsi="Times New Roman"/>
          <w:color w:val="000000"/>
          <w:sz w:val="24"/>
          <w:szCs w:val="24"/>
          <w:shd w:val="clear" w:color="auto" w:fill="FFFFFF"/>
        </w:rPr>
        <w:t xml:space="preserve"> </w:t>
      </w:r>
      <w:r w:rsidRPr="0038712B">
        <w:rPr>
          <w:rFonts w:ascii="Times New Roman" w:hAnsi="Times New Roman"/>
          <w:i/>
          <w:color w:val="000000"/>
          <w:sz w:val="24"/>
          <w:szCs w:val="24"/>
          <w:shd w:val="clear" w:color="auto" w:fill="FFFFFF"/>
        </w:rPr>
        <w:t>espaço de trabalho</w:t>
      </w:r>
      <w:r w:rsidRPr="0038712B">
        <w:rPr>
          <w:rFonts w:ascii="Times New Roman" w:hAnsi="Times New Roman"/>
          <w:color w:val="000000"/>
          <w:sz w:val="24"/>
          <w:szCs w:val="24"/>
          <w:shd w:val="clear" w:color="auto" w:fill="FFFFFF"/>
        </w:rPr>
        <w:t xml:space="preserve">. </w:t>
      </w:r>
      <w:r w:rsidRPr="0038712B">
        <w:rPr>
          <w:rFonts w:ascii="Times New Roman" w:hAnsi="Times New Roman"/>
          <w:color w:val="000000"/>
          <w:sz w:val="24"/>
          <w:szCs w:val="24"/>
          <w:shd w:val="clear" w:color="auto" w:fill="FFFFFF"/>
          <w:lang w:val="en-US"/>
        </w:rPr>
        <w:t>Brasília: Thesaurus, 2004, p. 23-54.</w:t>
      </w:r>
    </w:p>
    <w:p w14:paraId="5EC6FD4B" w14:textId="77777777" w:rsidR="004B49E2" w:rsidRPr="0008288D" w:rsidRDefault="004B49E2" w:rsidP="0038712B">
      <w:pPr>
        <w:spacing w:after="0" w:line="240" w:lineRule="auto"/>
        <w:rPr>
          <w:rFonts w:ascii="Times New Roman" w:hAnsi="Times New Roman"/>
          <w:sz w:val="24"/>
          <w:szCs w:val="24"/>
          <w:shd w:val="clear" w:color="auto" w:fill="FFFFFF"/>
          <w:lang w:val="en-US"/>
        </w:rPr>
      </w:pPr>
    </w:p>
    <w:p w14:paraId="12F01C90" w14:textId="77777777" w:rsidR="004B49E2" w:rsidRPr="0038712B" w:rsidRDefault="004B49E2" w:rsidP="0038712B">
      <w:pPr>
        <w:spacing w:after="0" w:line="240" w:lineRule="auto"/>
        <w:ind w:left="360"/>
        <w:rPr>
          <w:rFonts w:ascii="Times New Roman" w:hAnsi="Times New Roman"/>
          <w:bCs/>
          <w:sz w:val="24"/>
          <w:szCs w:val="24"/>
        </w:rPr>
      </w:pPr>
      <w:r w:rsidRPr="0038712B">
        <w:rPr>
          <w:rFonts w:ascii="Times New Roman" w:hAnsi="Times New Roman"/>
          <w:sz w:val="24"/>
          <w:szCs w:val="24"/>
          <w:lang w:val="en-US"/>
        </w:rPr>
        <w:t xml:space="preserve">NATIONAL SCIENCE AND TECHNOLOGY COUNCIL. Interagency Working Group on Digital Data. </w:t>
      </w:r>
      <w:r w:rsidRPr="0038712B">
        <w:rPr>
          <w:rFonts w:ascii="Times New Roman" w:hAnsi="Times New Roman"/>
          <w:i/>
          <w:sz w:val="24"/>
          <w:szCs w:val="24"/>
          <w:lang w:val="en-US"/>
        </w:rPr>
        <w:t>Harnessing the power of digital data for science and society</w:t>
      </w:r>
      <w:r w:rsidRPr="0038712B">
        <w:rPr>
          <w:rFonts w:ascii="Times New Roman" w:hAnsi="Times New Roman"/>
          <w:sz w:val="24"/>
          <w:szCs w:val="24"/>
          <w:lang w:val="en-US"/>
        </w:rPr>
        <w:t xml:space="preserve">. </w:t>
      </w:r>
      <w:r w:rsidRPr="0038712B">
        <w:rPr>
          <w:rFonts w:ascii="Times New Roman" w:hAnsi="Times New Roman"/>
          <w:sz w:val="24"/>
          <w:szCs w:val="24"/>
        </w:rPr>
        <w:t xml:space="preserve">2009. </w:t>
      </w:r>
      <w:r w:rsidRPr="0038712B">
        <w:rPr>
          <w:rFonts w:ascii="Times New Roman" w:hAnsi="Times New Roman"/>
          <w:sz w:val="24"/>
          <w:szCs w:val="24"/>
        </w:rPr>
        <w:lastRenderedPageBreak/>
        <w:t>Disponível em: &lt;</w:t>
      </w:r>
      <w:hyperlink r:id="rId22" w:history="1">
        <w:r w:rsidRPr="0038712B">
          <w:rPr>
            <w:rStyle w:val="Hyperlink"/>
            <w:rFonts w:ascii="Times New Roman" w:hAnsi="Times New Roman"/>
            <w:sz w:val="24"/>
            <w:szCs w:val="24"/>
          </w:rPr>
          <w:t>http://www.nitrd.gov/about/harnessing_power_web.pdf</w:t>
        </w:r>
      </w:hyperlink>
      <w:r w:rsidRPr="0038712B">
        <w:rPr>
          <w:rFonts w:ascii="Times New Roman" w:hAnsi="Times New Roman"/>
          <w:sz w:val="24"/>
          <w:szCs w:val="24"/>
        </w:rPr>
        <w:t>&gt;. Acesso em 30 de abril de 2013.</w:t>
      </w:r>
    </w:p>
    <w:p w14:paraId="20846C86" w14:textId="77777777" w:rsidR="004B49E2" w:rsidRPr="0008288D" w:rsidRDefault="004B49E2" w:rsidP="0038712B">
      <w:pPr>
        <w:spacing w:after="0" w:line="240" w:lineRule="auto"/>
        <w:rPr>
          <w:rFonts w:ascii="Times New Roman" w:hAnsi="Times New Roman"/>
          <w:sz w:val="24"/>
          <w:szCs w:val="24"/>
          <w:shd w:val="clear" w:color="auto" w:fill="FFFFFF"/>
        </w:rPr>
      </w:pPr>
    </w:p>
    <w:p w14:paraId="13440A9A"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NEIVA, Elaine Rabelo; CORRADI, Ariane Agnes. A Psicologia Organizacional e do Trabalho no Brasil: uma Análise a partir das Redes Sociais de Pesquisadores da Pós-Graduação</w:t>
      </w:r>
      <w:r w:rsidRPr="0038712B">
        <w:rPr>
          <w:rFonts w:ascii="Times New Roman" w:hAnsi="Times New Roman"/>
          <w:i/>
          <w:sz w:val="24"/>
          <w:szCs w:val="24"/>
        </w:rPr>
        <w:t>. Revista Psicologia: Organizações e Trabalho</w:t>
      </w:r>
      <w:r w:rsidRPr="0038712B">
        <w:rPr>
          <w:rFonts w:ascii="Times New Roman" w:hAnsi="Times New Roman"/>
          <w:sz w:val="24"/>
          <w:szCs w:val="24"/>
        </w:rPr>
        <w:t>, v. 10, n. 2, p. 67-84, jul/dez, 2010.</w:t>
      </w:r>
    </w:p>
    <w:p w14:paraId="34577915" w14:textId="77777777" w:rsidR="004B49E2" w:rsidRPr="0008288D" w:rsidRDefault="004B49E2" w:rsidP="0038712B">
      <w:pPr>
        <w:spacing w:after="0" w:line="240" w:lineRule="auto"/>
        <w:rPr>
          <w:rFonts w:ascii="Times New Roman" w:hAnsi="Times New Roman"/>
          <w:sz w:val="24"/>
          <w:szCs w:val="24"/>
          <w:shd w:val="clear" w:color="auto" w:fill="FFFFFF"/>
        </w:rPr>
      </w:pPr>
    </w:p>
    <w:p w14:paraId="1ACCEAE1" w14:textId="77777777" w:rsidR="004B49E2" w:rsidRPr="0008288D" w:rsidRDefault="004B49E2" w:rsidP="0038712B">
      <w:pPr>
        <w:pStyle w:val="NormalWeb"/>
        <w:shd w:val="clear" w:color="auto" w:fill="FFFFFF"/>
        <w:spacing w:before="0" w:beforeAutospacing="0" w:after="0" w:afterAutospacing="0"/>
        <w:ind w:left="360"/>
      </w:pPr>
      <w:r w:rsidRPr="0008288D">
        <w:rPr>
          <w:lang w:val="en-US"/>
        </w:rPr>
        <w:t>NORTH AMERICAN SERIALS INTEREST GROUP</w:t>
      </w:r>
      <w:r w:rsidRPr="0008288D">
        <w:rPr>
          <w:color w:val="303030"/>
          <w:lang w:val="en-US"/>
        </w:rPr>
        <w:t xml:space="preserve">. </w:t>
      </w:r>
      <w:hyperlink r:id="rId23" w:history="1">
        <w:r w:rsidRPr="00E80A14">
          <w:rPr>
            <w:rStyle w:val="Hyperlink"/>
            <w:color w:val="000000" w:themeColor="text1"/>
            <w:u w:val="none"/>
          </w:rPr>
          <w:t>Core Competencies for Electronic Resources Librarians 2013</w:t>
        </w:r>
      </w:hyperlink>
      <w:r w:rsidRPr="00E80A14">
        <w:rPr>
          <w:rStyle w:val="Hyperlink"/>
          <w:color w:val="000000" w:themeColor="text1"/>
          <w:u w:val="none"/>
        </w:rPr>
        <w:t>.</w:t>
      </w:r>
      <w:r w:rsidRPr="0008288D">
        <w:rPr>
          <w:rStyle w:val="Hyperlink"/>
          <w:color w:val="0055A5"/>
        </w:rPr>
        <w:t xml:space="preserve"> </w:t>
      </w:r>
      <w:r w:rsidRPr="0008288D">
        <w:rPr>
          <w:i/>
          <w:shd w:val="clear" w:color="auto" w:fill="FFFFFF"/>
        </w:rPr>
        <w:t>NASIG website.</w:t>
      </w:r>
      <w:r w:rsidRPr="0008288D">
        <w:rPr>
          <w:shd w:val="clear" w:color="auto" w:fill="FFFFFF"/>
        </w:rPr>
        <w:t xml:space="preserve"> 2015. Disponível em: &lt;</w:t>
      </w:r>
      <w:hyperlink r:id="rId24" w:history="1">
        <w:r w:rsidRPr="0008288D">
          <w:rPr>
            <w:rStyle w:val="Hyperlink"/>
          </w:rPr>
          <w:t>http://www.nasig.org/uploaded_files/92/files/CoreComp/CompetenciesforPrintManagement_final_ver_2015-5-30.pdf</w:t>
        </w:r>
      </w:hyperlink>
      <w:r w:rsidRPr="0008288D">
        <w:t>&gt;. Acesso em 24 julho de 2015.</w:t>
      </w:r>
    </w:p>
    <w:p w14:paraId="425B81D2" w14:textId="77777777" w:rsidR="004B49E2" w:rsidRPr="0008288D" w:rsidRDefault="004B49E2" w:rsidP="0038712B">
      <w:pPr>
        <w:pStyle w:val="NormalWeb"/>
        <w:shd w:val="clear" w:color="auto" w:fill="FFFFFF"/>
        <w:spacing w:before="0" w:beforeAutospacing="0" w:after="0" w:afterAutospacing="0"/>
      </w:pPr>
    </w:p>
    <w:p w14:paraId="69C34F81" w14:textId="77777777" w:rsidR="00437856" w:rsidRDefault="00437856" w:rsidP="0038712B">
      <w:pPr>
        <w:pStyle w:val="NormalWeb"/>
        <w:shd w:val="clear" w:color="auto" w:fill="FFFFFF"/>
        <w:spacing w:before="0" w:beforeAutospacing="0" w:after="0" w:afterAutospacing="0"/>
        <w:ind w:left="360"/>
        <w:rPr>
          <w:color w:val="FF0000"/>
        </w:rPr>
      </w:pPr>
      <w:r w:rsidRPr="00437856">
        <w:rPr>
          <w:iCs/>
          <w:lang w:val="en-US"/>
        </w:rPr>
        <w:t xml:space="preserve">PALMER J.M.; BLAKE, C.L.; ALLARD, S. Interdisciplinary data Science education. </w:t>
      </w:r>
      <w:r>
        <w:rPr>
          <w:iCs/>
          <w:lang w:val="en-US"/>
        </w:rPr>
        <w:t xml:space="preserve">In N. Xiao &amp; L. R. McEwen (Eds.), </w:t>
      </w:r>
      <w:r>
        <w:rPr>
          <w:i/>
          <w:iCs/>
          <w:lang w:val="en-US"/>
        </w:rPr>
        <w:t>Special issues in data management.</w:t>
      </w:r>
      <w:r>
        <w:rPr>
          <w:iCs/>
          <w:lang w:val="en-US"/>
        </w:rPr>
        <w:t xml:space="preserve"> Washington, DC: American Chemical Society, 2012. (ACS Symposium Series, v. 1110). </w:t>
      </w:r>
      <w:proofErr w:type="spellStart"/>
      <w:r w:rsidRPr="00437856">
        <w:rPr>
          <w:iCs/>
          <w:lang w:val="en-US"/>
        </w:rPr>
        <w:t>Disponível</w:t>
      </w:r>
      <w:proofErr w:type="spellEnd"/>
      <w:r w:rsidRPr="00437856">
        <w:rPr>
          <w:iCs/>
          <w:lang w:val="en-US"/>
        </w:rPr>
        <w:t xml:space="preserve"> </w:t>
      </w:r>
      <w:proofErr w:type="spellStart"/>
      <w:r w:rsidRPr="00437856">
        <w:rPr>
          <w:iCs/>
          <w:lang w:val="en-US"/>
        </w:rPr>
        <w:t>em</w:t>
      </w:r>
      <w:proofErr w:type="spellEnd"/>
      <w:r w:rsidRPr="00437856">
        <w:rPr>
          <w:iCs/>
          <w:lang w:val="en-US"/>
        </w:rPr>
        <w:t>: &lt;</w:t>
      </w:r>
      <w:hyperlink r:id="rId25" w:history="1">
        <w:r w:rsidRPr="00437856">
          <w:rPr>
            <w:rStyle w:val="Hyperlink"/>
            <w:lang w:val="en-US"/>
          </w:rPr>
          <w:t>http://pubs.acs.org/doi/abs/10.1021/bk-2012-1110.ch006</w:t>
        </w:r>
      </w:hyperlink>
      <w:r w:rsidRPr="00437856">
        <w:rPr>
          <w:iCs/>
          <w:lang w:val="en-US"/>
        </w:rPr>
        <w:t xml:space="preserve">&gt;. </w:t>
      </w:r>
      <w:r w:rsidRPr="00AA761F">
        <w:rPr>
          <w:iCs/>
        </w:rPr>
        <w:t>Acesso em:</w:t>
      </w:r>
      <w:r>
        <w:rPr>
          <w:iCs/>
          <w:color w:val="FF0000"/>
        </w:rPr>
        <w:t xml:space="preserve"> </w:t>
      </w:r>
      <w:r>
        <w:t>11 jun. 2015.</w:t>
      </w:r>
    </w:p>
    <w:p w14:paraId="01C7D1AB" w14:textId="77777777" w:rsidR="00437856" w:rsidRPr="0008288D" w:rsidRDefault="00437856" w:rsidP="0038712B">
      <w:pPr>
        <w:spacing w:after="0" w:line="240" w:lineRule="auto"/>
        <w:rPr>
          <w:rFonts w:ascii="Times New Roman" w:hAnsi="Times New Roman"/>
          <w:sz w:val="24"/>
          <w:szCs w:val="24"/>
          <w:shd w:val="clear" w:color="auto" w:fill="FFFFFF"/>
          <w:lang w:val="en-US"/>
        </w:rPr>
      </w:pPr>
    </w:p>
    <w:p w14:paraId="32987D70"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lang w:val="en-US"/>
        </w:rPr>
        <w:t xml:space="preserve">PORTER, Lyman W.; SCHNEIDER, Benjamin. What Was, What Is, and What May Be in OP/OB.  </w:t>
      </w:r>
      <w:r w:rsidRPr="0038712B">
        <w:rPr>
          <w:rFonts w:ascii="Times New Roman" w:hAnsi="Times New Roman"/>
          <w:i/>
          <w:sz w:val="24"/>
          <w:szCs w:val="24"/>
          <w:lang w:val="en-US"/>
        </w:rPr>
        <w:t>Annual Review of Psychology</w:t>
      </w:r>
      <w:r w:rsidRPr="0038712B">
        <w:rPr>
          <w:rFonts w:ascii="Times New Roman" w:hAnsi="Times New Roman"/>
          <w:sz w:val="24"/>
          <w:szCs w:val="24"/>
          <w:lang w:val="en-US"/>
        </w:rPr>
        <w:t xml:space="preserve">, v. </w:t>
      </w:r>
      <w:proofErr w:type="gramStart"/>
      <w:r w:rsidRPr="0038712B">
        <w:rPr>
          <w:rFonts w:ascii="Times New Roman" w:hAnsi="Times New Roman"/>
          <w:sz w:val="24"/>
          <w:szCs w:val="24"/>
          <w:lang w:val="en-US"/>
        </w:rPr>
        <w:t>1</w:t>
      </w:r>
      <w:proofErr w:type="gramEnd"/>
      <w:r w:rsidRPr="0038712B">
        <w:rPr>
          <w:rFonts w:ascii="Times New Roman" w:hAnsi="Times New Roman"/>
          <w:sz w:val="24"/>
          <w:szCs w:val="24"/>
          <w:lang w:val="en-US"/>
        </w:rPr>
        <w:t xml:space="preserve">, p. 1-21, 2014. </w:t>
      </w:r>
      <w:proofErr w:type="spellStart"/>
      <w:r w:rsidRPr="0038712B">
        <w:rPr>
          <w:rFonts w:ascii="Times New Roman" w:hAnsi="Times New Roman"/>
          <w:sz w:val="24"/>
          <w:szCs w:val="24"/>
          <w:lang w:val="en-US"/>
        </w:rPr>
        <w:t>Disponível</w:t>
      </w:r>
      <w:proofErr w:type="spellEnd"/>
      <w:r w:rsidRPr="0038712B">
        <w:rPr>
          <w:rFonts w:ascii="Times New Roman" w:hAnsi="Times New Roman"/>
          <w:sz w:val="24"/>
          <w:szCs w:val="24"/>
          <w:lang w:val="en-US"/>
        </w:rPr>
        <w:t xml:space="preserve"> </w:t>
      </w:r>
      <w:proofErr w:type="spellStart"/>
      <w:r w:rsidRPr="0038712B">
        <w:rPr>
          <w:rFonts w:ascii="Times New Roman" w:hAnsi="Times New Roman"/>
          <w:sz w:val="24"/>
          <w:szCs w:val="24"/>
          <w:lang w:val="en-US"/>
        </w:rPr>
        <w:t>em</w:t>
      </w:r>
      <w:proofErr w:type="spellEnd"/>
      <w:r w:rsidRPr="0038712B">
        <w:rPr>
          <w:rFonts w:ascii="Times New Roman" w:hAnsi="Times New Roman"/>
          <w:sz w:val="24"/>
          <w:szCs w:val="24"/>
          <w:lang w:val="en-US"/>
        </w:rPr>
        <w:t>: &lt;</w:t>
      </w:r>
      <w:hyperlink r:id="rId26" w:history="1">
        <w:r w:rsidRPr="0038712B">
          <w:rPr>
            <w:rStyle w:val="Hyperlink"/>
            <w:rFonts w:ascii="Times New Roman" w:hAnsi="Times New Roman"/>
            <w:sz w:val="24"/>
            <w:szCs w:val="24"/>
            <w:lang w:val="en-US"/>
          </w:rPr>
          <w:t>http://www.annualreviews.org/doi/abs/10.1146/annurev-orgpsych-031413-091302</w:t>
        </w:r>
      </w:hyperlink>
      <w:r w:rsidRPr="0038712B">
        <w:rPr>
          <w:rFonts w:ascii="Times New Roman" w:hAnsi="Times New Roman"/>
          <w:sz w:val="24"/>
          <w:szCs w:val="24"/>
          <w:lang w:val="en-US"/>
        </w:rPr>
        <w:t xml:space="preserve">&gt;. </w:t>
      </w:r>
      <w:r w:rsidRPr="0038712B">
        <w:rPr>
          <w:rFonts w:ascii="Times New Roman" w:hAnsi="Times New Roman"/>
          <w:sz w:val="24"/>
          <w:szCs w:val="24"/>
        </w:rPr>
        <w:t>Acesso em 11 de junho de 2014.</w:t>
      </w:r>
    </w:p>
    <w:p w14:paraId="1F10F427" w14:textId="77777777" w:rsidR="004B49E2" w:rsidRPr="0008288D" w:rsidRDefault="004B49E2" w:rsidP="0038712B">
      <w:pPr>
        <w:spacing w:after="0" w:line="240" w:lineRule="auto"/>
        <w:rPr>
          <w:rFonts w:ascii="Times New Roman" w:hAnsi="Times New Roman"/>
          <w:sz w:val="24"/>
          <w:szCs w:val="24"/>
          <w:shd w:val="clear" w:color="auto" w:fill="FFFFFF"/>
        </w:rPr>
      </w:pPr>
    </w:p>
    <w:p w14:paraId="68733410" w14:textId="77777777" w:rsidR="004B49E2" w:rsidRPr="0038712B" w:rsidRDefault="004B49E2" w:rsidP="0038712B">
      <w:pPr>
        <w:autoSpaceDE w:val="0"/>
        <w:autoSpaceDN w:val="0"/>
        <w:adjustRightInd w:val="0"/>
        <w:spacing w:after="0" w:line="240" w:lineRule="auto"/>
        <w:ind w:left="360"/>
        <w:rPr>
          <w:rFonts w:ascii="Times New Roman" w:hAnsi="Times New Roman"/>
          <w:sz w:val="24"/>
          <w:szCs w:val="24"/>
        </w:rPr>
      </w:pPr>
      <w:r w:rsidRPr="0038712B">
        <w:rPr>
          <w:rFonts w:ascii="Times New Roman" w:hAnsi="Times New Roman"/>
          <w:sz w:val="24"/>
          <w:szCs w:val="24"/>
        </w:rPr>
        <w:t xml:space="preserve">PORTICO. </w:t>
      </w:r>
      <w:r w:rsidRPr="0038712B">
        <w:rPr>
          <w:rFonts w:ascii="Times New Roman" w:hAnsi="Times New Roman"/>
          <w:i/>
          <w:sz w:val="24"/>
          <w:szCs w:val="24"/>
        </w:rPr>
        <w:t>Archiving and Preserving e-Journals.</w:t>
      </w:r>
      <w:r w:rsidRPr="0038712B">
        <w:rPr>
          <w:rFonts w:ascii="Times New Roman" w:hAnsi="Times New Roman"/>
          <w:sz w:val="24"/>
          <w:szCs w:val="24"/>
        </w:rPr>
        <w:t xml:space="preserve"> 2015. Disponível em: &lt;</w:t>
      </w:r>
      <w:hyperlink r:id="rId27" w:history="1">
        <w:r w:rsidRPr="0038712B">
          <w:rPr>
            <w:rStyle w:val="Hyperlink"/>
            <w:rFonts w:ascii="Times New Roman" w:hAnsi="Times New Roman"/>
            <w:sz w:val="24"/>
            <w:szCs w:val="24"/>
          </w:rPr>
          <w:t>http://www.digitalpreservation.gov/partners/portico.html</w:t>
        </w:r>
      </w:hyperlink>
      <w:r w:rsidRPr="0038712B">
        <w:rPr>
          <w:rStyle w:val="Hyperlink"/>
          <w:rFonts w:ascii="Times New Roman" w:hAnsi="Times New Roman"/>
          <w:sz w:val="24"/>
          <w:szCs w:val="24"/>
        </w:rPr>
        <w:t xml:space="preserve">&gt;. </w:t>
      </w:r>
      <w:r w:rsidRPr="0038712B">
        <w:rPr>
          <w:rFonts w:ascii="Times New Roman" w:hAnsi="Times New Roman"/>
          <w:sz w:val="24"/>
          <w:szCs w:val="24"/>
        </w:rPr>
        <w:t>Acesso em 11 de junho de 2015.</w:t>
      </w:r>
    </w:p>
    <w:p w14:paraId="26A136FC" w14:textId="77777777" w:rsidR="004B49E2" w:rsidRPr="0008288D" w:rsidRDefault="004B49E2" w:rsidP="0038712B">
      <w:pPr>
        <w:spacing w:after="0" w:line="240" w:lineRule="auto"/>
        <w:rPr>
          <w:rFonts w:ascii="Times New Roman" w:hAnsi="Times New Roman"/>
          <w:sz w:val="24"/>
          <w:szCs w:val="24"/>
        </w:rPr>
      </w:pPr>
    </w:p>
    <w:p w14:paraId="11C72DFA" w14:textId="77777777" w:rsidR="004B49E2" w:rsidRPr="0008288D" w:rsidRDefault="004B49E2" w:rsidP="0038712B">
      <w:pPr>
        <w:pStyle w:val="Default"/>
        <w:ind w:left="360"/>
        <w:rPr>
          <w:rFonts w:ascii="Times New Roman" w:hAnsi="Times New Roman" w:cs="Times New Roman"/>
        </w:rPr>
      </w:pPr>
      <w:r w:rsidRPr="0071764B">
        <w:rPr>
          <w:rFonts w:ascii="Times New Roman" w:hAnsi="Times New Roman" w:cs="Times New Roman"/>
        </w:rPr>
        <w:t xml:space="preserve">ROSENTHAL, David S.; </w:t>
      </w:r>
      <w:r w:rsidRPr="0008288D">
        <w:rPr>
          <w:rFonts w:ascii="Times New Roman" w:hAnsi="Times New Roman" w:cs="Times New Roman"/>
          <w:lang w:val="de-DE"/>
        </w:rPr>
        <w:t xml:space="preserve">ROBERTSONI, Thomas; LIPKISII, Tom; REICHI, Vicky; MORABITO, Seth. </w:t>
      </w:r>
      <w:r w:rsidRPr="0008288D">
        <w:rPr>
          <w:rFonts w:ascii="Times New Roman" w:hAnsi="Times New Roman" w:cs="Times New Roman"/>
          <w:lang w:val="en-US"/>
        </w:rPr>
        <w:t xml:space="preserve">Requirements for digital preservation systems: a bottom-up approach. </w:t>
      </w:r>
      <w:r w:rsidRPr="0071764B">
        <w:rPr>
          <w:rFonts w:ascii="Times New Roman" w:hAnsi="Times New Roman" w:cs="Times New Roman"/>
          <w:i/>
          <w:lang w:val="en-US"/>
        </w:rPr>
        <w:t>D-Lib Magazine</w:t>
      </w:r>
      <w:r w:rsidRPr="0071764B">
        <w:rPr>
          <w:rFonts w:ascii="Times New Roman" w:hAnsi="Times New Roman" w:cs="Times New Roman"/>
          <w:lang w:val="en-US"/>
        </w:rPr>
        <w:t xml:space="preserve">, v. 11, n. 11, Nov. 2005. </w:t>
      </w:r>
      <w:r w:rsidRPr="0008288D">
        <w:rPr>
          <w:rFonts w:ascii="Times New Roman" w:hAnsi="Times New Roman" w:cs="Times New Roman"/>
        </w:rPr>
        <w:t>Disponível em: &lt;</w:t>
      </w:r>
      <w:hyperlink r:id="rId28" w:history="1">
        <w:r w:rsidRPr="0008288D">
          <w:rPr>
            <w:rStyle w:val="Hyperlink"/>
            <w:rFonts w:ascii="Times New Roman" w:hAnsi="Times New Roman" w:cs="Times New Roman"/>
          </w:rPr>
          <w:t>http://www.dlib.org/dlib/november05/rosenthal/11rosenthal.html</w:t>
        </w:r>
      </w:hyperlink>
      <w:r w:rsidRPr="0008288D">
        <w:rPr>
          <w:rFonts w:ascii="Times New Roman" w:hAnsi="Times New Roman" w:cs="Times New Roman"/>
        </w:rPr>
        <w:t>&gt;. Acesso em 28 jul. 2012.</w:t>
      </w:r>
    </w:p>
    <w:p w14:paraId="213B8DCA" w14:textId="77777777" w:rsidR="004B49E2" w:rsidRPr="0008288D" w:rsidRDefault="004B49E2" w:rsidP="0038712B">
      <w:pPr>
        <w:spacing w:after="0" w:line="240" w:lineRule="auto"/>
        <w:rPr>
          <w:rFonts w:ascii="Times New Roman" w:hAnsi="Times New Roman"/>
          <w:sz w:val="24"/>
          <w:szCs w:val="24"/>
        </w:rPr>
      </w:pPr>
    </w:p>
    <w:p w14:paraId="04BB3A2E"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sz w:val="24"/>
          <w:szCs w:val="24"/>
        </w:rPr>
        <w:t xml:space="preserve">SAYÃO, Luís Fernando; SALES, Luana Farias. Curadoria digital: um novo patamar para preservação de dados digitais de pesquisa. </w:t>
      </w:r>
      <w:r w:rsidRPr="0038712B">
        <w:rPr>
          <w:rFonts w:ascii="Times New Roman" w:hAnsi="Times New Roman"/>
          <w:i/>
          <w:sz w:val="24"/>
          <w:szCs w:val="24"/>
        </w:rPr>
        <w:t>Informação &amp; Sociedade: Estudos,</w:t>
      </w:r>
      <w:r w:rsidRPr="0038712B">
        <w:rPr>
          <w:rFonts w:ascii="Times New Roman" w:hAnsi="Times New Roman"/>
          <w:sz w:val="24"/>
          <w:szCs w:val="24"/>
        </w:rPr>
        <w:t xml:space="preserve"> João Pessoa, v. 22, n. 3, p. 179-191, set. /</w:t>
      </w:r>
      <w:proofErr w:type="gramStart"/>
      <w:r w:rsidRPr="0038712B">
        <w:rPr>
          <w:rFonts w:ascii="Times New Roman" w:hAnsi="Times New Roman"/>
          <w:sz w:val="24"/>
          <w:szCs w:val="24"/>
        </w:rPr>
        <w:t>dez</w:t>
      </w:r>
      <w:proofErr w:type="gramEnd"/>
      <w:r w:rsidRPr="0038712B">
        <w:rPr>
          <w:rFonts w:ascii="Times New Roman" w:hAnsi="Times New Roman"/>
          <w:sz w:val="24"/>
          <w:szCs w:val="24"/>
        </w:rPr>
        <w:t>. 2012. Disponível em: &lt;</w:t>
      </w:r>
      <w:hyperlink r:id="rId29" w:history="1">
        <w:r w:rsidRPr="0038712B">
          <w:rPr>
            <w:rStyle w:val="Hyperlink"/>
            <w:rFonts w:ascii="Times New Roman" w:hAnsi="Times New Roman"/>
            <w:color w:val="000000"/>
            <w:sz w:val="24"/>
            <w:szCs w:val="24"/>
          </w:rPr>
          <w:t>www.ies.ufpb.br/ojs/index.php/ies/article/view/12224/8586</w:t>
        </w:r>
      </w:hyperlink>
      <w:r w:rsidRPr="0038712B">
        <w:rPr>
          <w:rFonts w:ascii="Times New Roman" w:hAnsi="Times New Roman"/>
          <w:sz w:val="24"/>
          <w:szCs w:val="24"/>
        </w:rPr>
        <w:t>&gt;. Acesso em: 23 fev. 2013.</w:t>
      </w:r>
    </w:p>
    <w:p w14:paraId="1DB3A83E" w14:textId="77777777" w:rsidR="004B49E2" w:rsidRPr="0008288D" w:rsidRDefault="004B49E2" w:rsidP="0038712B">
      <w:pPr>
        <w:spacing w:after="0" w:line="240" w:lineRule="auto"/>
        <w:rPr>
          <w:rFonts w:ascii="Times New Roman" w:hAnsi="Times New Roman"/>
          <w:sz w:val="24"/>
          <w:szCs w:val="24"/>
        </w:rPr>
      </w:pPr>
    </w:p>
    <w:p w14:paraId="104A087A" w14:textId="77777777" w:rsidR="004B49E2" w:rsidRPr="0038712B" w:rsidRDefault="004B49E2" w:rsidP="0038712B">
      <w:pPr>
        <w:spacing w:after="0" w:line="240" w:lineRule="auto"/>
        <w:ind w:left="360"/>
        <w:rPr>
          <w:rFonts w:ascii="Times New Roman" w:hAnsi="Times New Roman"/>
          <w:sz w:val="24"/>
          <w:szCs w:val="24"/>
          <w:lang w:val="en-US"/>
        </w:rPr>
      </w:pPr>
      <w:r w:rsidRPr="0038712B">
        <w:rPr>
          <w:rFonts w:ascii="Times New Roman" w:hAnsi="Times New Roman"/>
          <w:sz w:val="24"/>
          <w:szCs w:val="24"/>
        </w:rPr>
        <w:t xml:space="preserve">SILVA, Armando Malheiro. Arquivologia e gestão da informação/conhecimento. </w:t>
      </w:r>
      <w:r w:rsidRPr="0038712B">
        <w:rPr>
          <w:rFonts w:ascii="Times New Roman" w:hAnsi="Times New Roman"/>
          <w:i/>
          <w:sz w:val="24"/>
          <w:szCs w:val="24"/>
          <w:lang w:val="en-US"/>
        </w:rPr>
        <w:t>Informação &amp; Sociedade</w:t>
      </w:r>
      <w:r w:rsidRPr="0038712B">
        <w:rPr>
          <w:rFonts w:ascii="Times New Roman" w:hAnsi="Times New Roman"/>
          <w:sz w:val="24"/>
          <w:szCs w:val="24"/>
          <w:lang w:val="en-US"/>
        </w:rPr>
        <w:t>: Estudos, João Pessoa, v. 19, n. 2, 2009.</w:t>
      </w:r>
    </w:p>
    <w:p w14:paraId="0333DB68" w14:textId="77777777" w:rsidR="004B49E2" w:rsidRPr="0008288D" w:rsidRDefault="004B49E2" w:rsidP="0038712B">
      <w:pPr>
        <w:spacing w:after="0" w:line="240" w:lineRule="auto"/>
        <w:rPr>
          <w:rFonts w:ascii="Times New Roman" w:hAnsi="Times New Roman"/>
          <w:sz w:val="24"/>
          <w:szCs w:val="24"/>
          <w:lang w:val="en-US"/>
        </w:rPr>
      </w:pPr>
    </w:p>
    <w:p w14:paraId="7774E943" w14:textId="05788854" w:rsidR="004B49E2" w:rsidRPr="0038712B" w:rsidRDefault="004B49E2" w:rsidP="0038712B">
      <w:pPr>
        <w:autoSpaceDE w:val="0"/>
        <w:autoSpaceDN w:val="0"/>
        <w:adjustRightInd w:val="0"/>
        <w:spacing w:after="0" w:line="240" w:lineRule="auto"/>
        <w:ind w:left="360"/>
        <w:rPr>
          <w:rFonts w:ascii="Times New Roman" w:hAnsi="Times New Roman"/>
          <w:sz w:val="24"/>
          <w:szCs w:val="24"/>
          <w:lang w:val="en-US"/>
        </w:rPr>
      </w:pPr>
      <w:r w:rsidRPr="0038712B">
        <w:rPr>
          <w:rFonts w:ascii="Times New Roman" w:hAnsi="Times New Roman"/>
          <w:sz w:val="24"/>
          <w:szCs w:val="24"/>
          <w:lang w:val="en-US"/>
        </w:rPr>
        <w:t xml:space="preserve">TIBBO, H.; HANK, C.; LEE, C. A. Challenges, curricula, and competencies: Researcher and practitioner perspectives for informing the development of a digital curation curriculum. In Archiving 2008, 24-27 </w:t>
      </w:r>
      <w:proofErr w:type="gramStart"/>
      <w:r w:rsidR="00D158BC" w:rsidRPr="0038712B">
        <w:rPr>
          <w:rFonts w:ascii="Times New Roman" w:hAnsi="Times New Roman"/>
          <w:sz w:val="24"/>
          <w:szCs w:val="24"/>
          <w:lang w:val="en-US"/>
        </w:rPr>
        <w:t>June</w:t>
      </w:r>
      <w:r w:rsidRPr="0038712B">
        <w:rPr>
          <w:rFonts w:ascii="Times New Roman" w:hAnsi="Times New Roman"/>
          <w:sz w:val="24"/>
          <w:szCs w:val="24"/>
          <w:lang w:val="en-US"/>
        </w:rPr>
        <w:t>,</w:t>
      </w:r>
      <w:proofErr w:type="gramEnd"/>
      <w:r w:rsidRPr="0038712B">
        <w:rPr>
          <w:rFonts w:ascii="Times New Roman" w:hAnsi="Times New Roman"/>
          <w:sz w:val="24"/>
          <w:szCs w:val="24"/>
          <w:lang w:val="en-US"/>
        </w:rPr>
        <w:t xml:space="preserve"> 2008, Berna, </w:t>
      </w:r>
      <w:proofErr w:type="spellStart"/>
      <w:r w:rsidRPr="0038712B">
        <w:rPr>
          <w:rFonts w:ascii="Times New Roman" w:hAnsi="Times New Roman"/>
          <w:sz w:val="24"/>
          <w:szCs w:val="24"/>
          <w:lang w:val="en-US"/>
        </w:rPr>
        <w:t>Suíça</w:t>
      </w:r>
      <w:proofErr w:type="spellEnd"/>
      <w:r w:rsidRPr="0038712B">
        <w:rPr>
          <w:rFonts w:ascii="Times New Roman" w:hAnsi="Times New Roman"/>
          <w:sz w:val="24"/>
          <w:szCs w:val="24"/>
          <w:lang w:val="en-US"/>
        </w:rPr>
        <w:t xml:space="preserve">. </w:t>
      </w:r>
      <w:r w:rsidRPr="0038712B">
        <w:rPr>
          <w:rFonts w:ascii="Times New Roman" w:hAnsi="Times New Roman"/>
          <w:i/>
          <w:sz w:val="24"/>
          <w:szCs w:val="24"/>
          <w:lang w:val="en-US"/>
        </w:rPr>
        <w:t>Final Program and Proceedings</w:t>
      </w:r>
      <w:r w:rsidRPr="0038712B">
        <w:rPr>
          <w:rFonts w:ascii="Times New Roman" w:hAnsi="Times New Roman"/>
          <w:sz w:val="24"/>
          <w:szCs w:val="24"/>
          <w:lang w:val="en-US"/>
        </w:rPr>
        <w:t>. Springfield, VA: Society for Imaging Science and Technology. p. 234-238.</w:t>
      </w:r>
    </w:p>
    <w:p w14:paraId="5B25B04B" w14:textId="77777777" w:rsidR="004B49E2" w:rsidRPr="0008288D" w:rsidRDefault="004B49E2" w:rsidP="0038712B">
      <w:pPr>
        <w:spacing w:after="0" w:line="240" w:lineRule="auto"/>
        <w:rPr>
          <w:rFonts w:ascii="Times New Roman" w:hAnsi="Times New Roman"/>
          <w:sz w:val="24"/>
          <w:szCs w:val="24"/>
          <w:shd w:val="clear" w:color="auto" w:fill="FFFFFF"/>
          <w:lang w:val="en-US"/>
        </w:rPr>
      </w:pPr>
    </w:p>
    <w:p w14:paraId="4FE90EE1"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sz w:val="24"/>
          <w:szCs w:val="24"/>
          <w:shd w:val="clear" w:color="auto" w:fill="FFFFFF"/>
        </w:rPr>
        <w:t xml:space="preserve">VALENTIM, Marta Ligia. </w:t>
      </w:r>
      <w:r w:rsidRPr="0038712B">
        <w:rPr>
          <w:rFonts w:ascii="Times New Roman" w:hAnsi="Times New Roman"/>
          <w:i/>
          <w:sz w:val="24"/>
          <w:szCs w:val="24"/>
          <w:shd w:val="clear" w:color="auto" w:fill="FFFFFF"/>
        </w:rPr>
        <w:t>Formação: competências e habilidades do profissional da informação</w:t>
      </w:r>
      <w:r w:rsidRPr="0038712B">
        <w:rPr>
          <w:rFonts w:ascii="Times New Roman" w:hAnsi="Times New Roman"/>
          <w:sz w:val="24"/>
          <w:szCs w:val="24"/>
          <w:shd w:val="clear" w:color="auto" w:fill="FFFFFF"/>
        </w:rPr>
        <w:t>. São Paulo: Polis, 2002.</w:t>
      </w:r>
    </w:p>
    <w:p w14:paraId="3AEC9B37" w14:textId="77777777" w:rsidR="004B49E2" w:rsidRPr="0008288D" w:rsidRDefault="004B49E2" w:rsidP="0038712B">
      <w:pPr>
        <w:spacing w:after="0" w:line="240" w:lineRule="auto"/>
        <w:rPr>
          <w:rFonts w:ascii="Times New Roman" w:hAnsi="Times New Roman"/>
          <w:sz w:val="24"/>
          <w:szCs w:val="24"/>
        </w:rPr>
      </w:pPr>
    </w:p>
    <w:p w14:paraId="220B5FC7" w14:textId="77777777" w:rsidR="004B49E2" w:rsidRPr="0038712B" w:rsidRDefault="004B49E2" w:rsidP="0038712B">
      <w:pPr>
        <w:spacing w:after="0" w:line="240" w:lineRule="auto"/>
        <w:ind w:left="360"/>
        <w:rPr>
          <w:rFonts w:ascii="Times New Roman" w:hAnsi="Times New Roman"/>
          <w:sz w:val="24"/>
          <w:szCs w:val="24"/>
        </w:rPr>
      </w:pPr>
      <w:r w:rsidRPr="0038712B">
        <w:rPr>
          <w:rFonts w:ascii="Times New Roman" w:hAnsi="Times New Roman"/>
          <w:color w:val="000000"/>
          <w:sz w:val="24"/>
          <w:szCs w:val="24"/>
        </w:rPr>
        <w:lastRenderedPageBreak/>
        <w:t>WALTER, Maria Tereza Machado Teles.</w:t>
      </w:r>
      <w:r w:rsidRPr="0038712B">
        <w:rPr>
          <w:rFonts w:ascii="Times New Roman" w:hAnsi="Times New Roman"/>
          <w:color w:val="000000"/>
          <w:sz w:val="24"/>
          <w:szCs w:val="24"/>
          <w:shd w:val="clear" w:color="auto" w:fill="FFFFFF"/>
        </w:rPr>
        <w:t xml:space="preserve"> </w:t>
      </w:r>
      <w:r w:rsidRPr="0038712B">
        <w:rPr>
          <w:rFonts w:ascii="Times New Roman" w:hAnsi="Times New Roman"/>
          <w:i/>
          <w:color w:val="000000"/>
          <w:sz w:val="24"/>
          <w:szCs w:val="24"/>
          <w:shd w:val="clear" w:color="auto" w:fill="FFFFFF"/>
        </w:rPr>
        <w:t>Bibliotecários no Brasil: representações da profissão</w:t>
      </w:r>
      <w:r w:rsidRPr="0038712B">
        <w:rPr>
          <w:rFonts w:ascii="Times New Roman" w:hAnsi="Times New Roman"/>
          <w:color w:val="000000"/>
          <w:sz w:val="24"/>
          <w:szCs w:val="24"/>
          <w:shd w:val="clear" w:color="auto" w:fill="FFFFFF"/>
        </w:rPr>
        <w:t>. 2008. 345 f. Tese (Doutorado em Ciência da Informação) - Universidade de Brasília, Brasília, 2008.</w:t>
      </w:r>
    </w:p>
    <w:p w14:paraId="2966241F" w14:textId="77777777" w:rsidR="004B49E2" w:rsidRPr="0008288D" w:rsidRDefault="004B49E2" w:rsidP="0038712B">
      <w:pPr>
        <w:spacing w:after="0" w:line="240" w:lineRule="auto"/>
        <w:rPr>
          <w:rFonts w:ascii="Times New Roman" w:hAnsi="Times New Roman"/>
          <w:sz w:val="24"/>
          <w:szCs w:val="24"/>
        </w:rPr>
      </w:pPr>
    </w:p>
    <w:p w14:paraId="2AB61843" w14:textId="799FDFAC" w:rsidR="00791F3C" w:rsidRPr="0038712B" w:rsidRDefault="004B49E2" w:rsidP="0038712B">
      <w:pPr>
        <w:spacing w:line="240" w:lineRule="auto"/>
        <w:ind w:left="360"/>
        <w:rPr>
          <w:rFonts w:ascii="Times New Roman" w:hAnsi="Times New Roman"/>
          <w:sz w:val="24"/>
          <w:szCs w:val="24"/>
        </w:rPr>
      </w:pPr>
      <w:r w:rsidRPr="0038712B">
        <w:rPr>
          <w:rFonts w:ascii="Times New Roman" w:hAnsi="Times New Roman"/>
          <w:sz w:val="24"/>
          <w:szCs w:val="24"/>
        </w:rPr>
        <w:t>ZARIFIAN, P.</w:t>
      </w:r>
      <w:r w:rsidRPr="0038712B">
        <w:rPr>
          <w:rFonts w:ascii="Times New Roman" w:hAnsi="Times New Roman"/>
          <w:b/>
          <w:sz w:val="24"/>
          <w:szCs w:val="24"/>
        </w:rPr>
        <w:t xml:space="preserve"> </w:t>
      </w:r>
      <w:r w:rsidRPr="0038712B">
        <w:rPr>
          <w:rFonts w:ascii="Times New Roman" w:hAnsi="Times New Roman"/>
          <w:i/>
          <w:sz w:val="24"/>
          <w:szCs w:val="24"/>
        </w:rPr>
        <w:t>O modelo da competência:</w:t>
      </w:r>
      <w:r w:rsidRPr="0038712B">
        <w:rPr>
          <w:rFonts w:ascii="Times New Roman" w:hAnsi="Times New Roman"/>
          <w:sz w:val="24"/>
          <w:szCs w:val="24"/>
        </w:rPr>
        <w:t xml:space="preserve"> trajetória histórica, desafios atuais e propostas. São Paulo: SENAC/SP. 1999.</w:t>
      </w:r>
    </w:p>
    <w:sectPr w:rsidR="00791F3C" w:rsidRPr="0038712B" w:rsidSect="00791F3C">
      <w:headerReference w:type="default" r:id="rId30"/>
      <w:footerReference w:type="default" r:id="rId31"/>
      <w:pgSz w:w="11906" w:h="16838"/>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9BC9F" w14:textId="77777777" w:rsidR="005A7581" w:rsidRDefault="005A7581">
      <w:pPr>
        <w:spacing w:after="0" w:line="240" w:lineRule="auto"/>
      </w:pPr>
      <w:r>
        <w:separator/>
      </w:r>
    </w:p>
  </w:endnote>
  <w:endnote w:type="continuationSeparator" w:id="0">
    <w:p w14:paraId="39C79EE7" w14:textId="77777777" w:rsidR="005A7581" w:rsidRDefault="005A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TRotisSansSerif">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176" w:type="dxa"/>
      <w:tblBorders>
        <w:top w:val="single" w:sz="4" w:space="0" w:color="C00000"/>
        <w:bottom w:val="single" w:sz="4" w:space="0" w:color="C00000"/>
        <w:insideH w:val="single" w:sz="4" w:space="0" w:color="FF0000"/>
        <w:insideV w:val="single" w:sz="4" w:space="0" w:color="C00000"/>
      </w:tblBorders>
      <w:tblLayout w:type="fixed"/>
      <w:tblLook w:val="04A0" w:firstRow="1" w:lastRow="0" w:firstColumn="1" w:lastColumn="0" w:noHBand="0" w:noVBand="1"/>
    </w:tblPr>
    <w:tblGrid>
      <w:gridCol w:w="3828"/>
      <w:gridCol w:w="1559"/>
      <w:gridCol w:w="993"/>
      <w:gridCol w:w="850"/>
      <w:gridCol w:w="992"/>
      <w:gridCol w:w="1560"/>
    </w:tblGrid>
    <w:tr w:rsidR="00791F3C" w:rsidRPr="00574C5A" w14:paraId="1E4BA476" w14:textId="77777777" w:rsidTr="00791F3C">
      <w:tc>
        <w:tcPr>
          <w:tcW w:w="3828" w:type="dxa"/>
          <w:shd w:val="clear" w:color="auto" w:fill="auto"/>
        </w:tcPr>
        <w:p w14:paraId="6AEE6DEE" w14:textId="77777777" w:rsidR="00791F3C" w:rsidRPr="00574C5A" w:rsidRDefault="00791F3C" w:rsidP="00791F3C">
          <w:pPr>
            <w:spacing w:after="0" w:line="240" w:lineRule="auto"/>
            <w:rPr>
              <w:rFonts w:ascii="Times New Roman" w:hAnsi="Times New Roman"/>
              <w:i/>
              <w:sz w:val="18"/>
              <w:szCs w:val="20"/>
              <w:lang w:val="it-IT"/>
            </w:rPr>
          </w:pPr>
          <w:r w:rsidRPr="00574C5A">
            <w:rPr>
              <w:rFonts w:ascii="Times New Roman" w:hAnsi="Times New Roman"/>
              <w:i/>
              <w:sz w:val="20"/>
              <w:szCs w:val="20"/>
              <w:shd w:val="clear" w:color="auto" w:fill="FFFFFF"/>
              <w:lang w:val="it-IT"/>
            </w:rPr>
            <w:t>Rev. Digit.Bibliotecon. Cienc. Inf.</w:t>
          </w:r>
        </w:p>
      </w:tc>
      <w:tc>
        <w:tcPr>
          <w:tcW w:w="1559" w:type="dxa"/>
          <w:shd w:val="clear" w:color="auto" w:fill="auto"/>
        </w:tcPr>
        <w:p w14:paraId="57FC4011" w14:textId="77777777" w:rsidR="00791F3C" w:rsidRPr="00574C5A" w:rsidRDefault="00791F3C" w:rsidP="00791F3C">
          <w:pPr>
            <w:tabs>
              <w:tab w:val="center" w:pos="4252"/>
              <w:tab w:val="right" w:pos="8504"/>
            </w:tabs>
            <w:spacing w:after="0" w:line="240" w:lineRule="auto"/>
            <w:jc w:val="center"/>
            <w:rPr>
              <w:rFonts w:ascii="Times New Roman" w:hAnsi="Times New Roman"/>
              <w:sz w:val="18"/>
              <w:szCs w:val="20"/>
            </w:rPr>
          </w:pPr>
          <w:r w:rsidRPr="00574C5A">
            <w:rPr>
              <w:rFonts w:ascii="Times New Roman" w:hAnsi="Times New Roman"/>
              <w:sz w:val="18"/>
              <w:szCs w:val="20"/>
            </w:rPr>
            <w:t>Campinas, SP</w:t>
          </w:r>
        </w:p>
      </w:tc>
      <w:tc>
        <w:tcPr>
          <w:tcW w:w="993" w:type="dxa"/>
          <w:shd w:val="clear" w:color="auto" w:fill="auto"/>
        </w:tcPr>
        <w:p w14:paraId="0332BFA5" w14:textId="77777777" w:rsidR="00791F3C" w:rsidRPr="00574C5A" w:rsidRDefault="00791F3C" w:rsidP="00791F3C">
          <w:pPr>
            <w:tabs>
              <w:tab w:val="center" w:pos="4252"/>
              <w:tab w:val="right" w:pos="8504"/>
            </w:tabs>
            <w:spacing w:after="0" w:line="240" w:lineRule="auto"/>
            <w:jc w:val="center"/>
            <w:rPr>
              <w:rFonts w:ascii="Times New Roman" w:hAnsi="Times New Roman"/>
              <w:sz w:val="18"/>
              <w:szCs w:val="20"/>
            </w:rPr>
          </w:pPr>
          <w:r w:rsidRPr="00574C5A">
            <w:rPr>
              <w:rFonts w:ascii="Times New Roman" w:hAnsi="Times New Roman"/>
              <w:sz w:val="18"/>
              <w:szCs w:val="20"/>
            </w:rPr>
            <w:t>v.</w:t>
          </w:r>
        </w:p>
      </w:tc>
      <w:tc>
        <w:tcPr>
          <w:tcW w:w="850" w:type="dxa"/>
          <w:shd w:val="clear" w:color="auto" w:fill="auto"/>
        </w:tcPr>
        <w:p w14:paraId="4CEECCE5" w14:textId="77777777" w:rsidR="00791F3C" w:rsidRPr="00574C5A" w:rsidRDefault="00791F3C" w:rsidP="00791F3C">
          <w:pPr>
            <w:tabs>
              <w:tab w:val="center" w:pos="4252"/>
              <w:tab w:val="right" w:pos="8504"/>
            </w:tabs>
            <w:spacing w:after="0" w:line="240" w:lineRule="auto"/>
            <w:jc w:val="center"/>
            <w:rPr>
              <w:rFonts w:ascii="Times New Roman" w:hAnsi="Times New Roman"/>
              <w:sz w:val="18"/>
              <w:szCs w:val="20"/>
            </w:rPr>
          </w:pPr>
          <w:r w:rsidRPr="00574C5A">
            <w:rPr>
              <w:rFonts w:ascii="Times New Roman" w:hAnsi="Times New Roman"/>
              <w:sz w:val="18"/>
              <w:szCs w:val="20"/>
            </w:rPr>
            <w:t>n.</w:t>
          </w:r>
        </w:p>
      </w:tc>
      <w:tc>
        <w:tcPr>
          <w:tcW w:w="992" w:type="dxa"/>
          <w:shd w:val="clear" w:color="auto" w:fill="auto"/>
        </w:tcPr>
        <w:p w14:paraId="003750A1" w14:textId="77777777" w:rsidR="00791F3C" w:rsidRPr="00574C5A" w:rsidRDefault="00791F3C" w:rsidP="00791F3C">
          <w:pPr>
            <w:tabs>
              <w:tab w:val="center" w:pos="4252"/>
              <w:tab w:val="right" w:pos="8504"/>
            </w:tabs>
            <w:spacing w:after="0" w:line="240" w:lineRule="auto"/>
            <w:jc w:val="center"/>
            <w:rPr>
              <w:rFonts w:ascii="Times New Roman" w:hAnsi="Times New Roman"/>
              <w:sz w:val="18"/>
              <w:szCs w:val="20"/>
            </w:rPr>
          </w:pPr>
          <w:r w:rsidRPr="00574C5A">
            <w:rPr>
              <w:rFonts w:ascii="Times New Roman" w:hAnsi="Times New Roman"/>
              <w:sz w:val="18"/>
              <w:szCs w:val="20"/>
            </w:rPr>
            <w:t>p.</w:t>
          </w:r>
        </w:p>
      </w:tc>
      <w:tc>
        <w:tcPr>
          <w:tcW w:w="1560" w:type="dxa"/>
          <w:shd w:val="clear" w:color="auto" w:fill="auto"/>
        </w:tcPr>
        <w:p w14:paraId="651CD607" w14:textId="77777777" w:rsidR="00791F3C" w:rsidRPr="00574C5A" w:rsidRDefault="00791F3C" w:rsidP="00791F3C">
          <w:pPr>
            <w:tabs>
              <w:tab w:val="center" w:pos="4252"/>
              <w:tab w:val="right" w:pos="8504"/>
            </w:tabs>
            <w:spacing w:after="0" w:line="240" w:lineRule="auto"/>
            <w:jc w:val="center"/>
            <w:rPr>
              <w:rFonts w:ascii="Times New Roman" w:hAnsi="Times New Roman"/>
              <w:sz w:val="18"/>
              <w:szCs w:val="20"/>
            </w:rPr>
          </w:pPr>
          <w:r w:rsidRPr="00574C5A">
            <w:rPr>
              <w:rFonts w:ascii="Times New Roman" w:hAnsi="Times New Roman"/>
              <w:sz w:val="18"/>
              <w:szCs w:val="20"/>
            </w:rPr>
            <w:t>m</w:t>
          </w:r>
          <w:r>
            <w:rPr>
              <w:rFonts w:ascii="Times New Roman" w:hAnsi="Times New Roman"/>
              <w:sz w:val="18"/>
              <w:szCs w:val="20"/>
            </w:rPr>
            <w:t>ês</w:t>
          </w:r>
          <w:r w:rsidRPr="00574C5A">
            <w:rPr>
              <w:rFonts w:ascii="Times New Roman" w:hAnsi="Times New Roman"/>
              <w:sz w:val="18"/>
              <w:szCs w:val="20"/>
            </w:rPr>
            <w:t>/</w:t>
          </w:r>
          <w:r>
            <w:rPr>
              <w:rFonts w:ascii="Times New Roman" w:hAnsi="Times New Roman"/>
              <w:sz w:val="18"/>
              <w:szCs w:val="20"/>
            </w:rPr>
            <w:t>ano</w:t>
          </w:r>
        </w:p>
      </w:tc>
    </w:tr>
  </w:tbl>
  <w:p w14:paraId="56F10387" w14:textId="162A2E6B" w:rsidR="00791F3C" w:rsidRPr="00CE5E6B" w:rsidRDefault="00791F3C" w:rsidP="0071764B">
    <w:pPr>
      <w:pStyle w:val="Rodap"/>
      <w:rPr>
        <w:color w:val="FF000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FD48" w14:textId="77777777" w:rsidR="005A7581" w:rsidRDefault="005A7581">
      <w:pPr>
        <w:spacing w:after="0" w:line="240" w:lineRule="auto"/>
      </w:pPr>
      <w:r>
        <w:separator/>
      </w:r>
    </w:p>
  </w:footnote>
  <w:footnote w:type="continuationSeparator" w:id="0">
    <w:p w14:paraId="55A08800" w14:textId="77777777" w:rsidR="005A7581" w:rsidRDefault="005A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Borders>
        <w:bottom w:val="single" w:sz="4" w:space="0" w:color="auto"/>
      </w:tblBorders>
      <w:tblLayout w:type="fixed"/>
      <w:tblLook w:val="04A0" w:firstRow="1" w:lastRow="0" w:firstColumn="1" w:lastColumn="0" w:noHBand="0" w:noVBand="1"/>
    </w:tblPr>
    <w:tblGrid>
      <w:gridCol w:w="3402"/>
      <w:gridCol w:w="3828"/>
      <w:gridCol w:w="2471"/>
    </w:tblGrid>
    <w:tr w:rsidR="00791F3C" w:rsidRPr="008A2703" w14:paraId="3B0D5DE1" w14:textId="77777777" w:rsidTr="00791F3C">
      <w:tc>
        <w:tcPr>
          <w:tcW w:w="3402" w:type="dxa"/>
          <w:vAlign w:val="bottom"/>
        </w:tcPr>
        <w:p w14:paraId="3C488D7C" w14:textId="77777777" w:rsidR="00791F3C" w:rsidRPr="006B775B" w:rsidRDefault="00791F3C" w:rsidP="00791F3C">
          <w:pPr>
            <w:pStyle w:val="Cabealho"/>
            <w:spacing w:after="0" w:line="240" w:lineRule="auto"/>
            <w:rPr>
              <w:rFonts w:ascii="ATRotisSansSerif" w:hAnsi="ATRotisSansSerif"/>
              <w:lang w:val="pt-BR"/>
            </w:rPr>
          </w:pPr>
          <w:r>
            <w:rPr>
              <w:rFonts w:ascii="ATRotisSansSerif" w:hAnsi="ATRotisSansSerif"/>
              <w:noProof/>
              <w:lang w:val="pt-BR" w:eastAsia="pt-BR"/>
            </w:rPr>
            <w:drawing>
              <wp:inline distT="0" distB="0" distL="0" distR="0" wp14:anchorId="3855EF15" wp14:editId="53C1C55B">
                <wp:extent cx="2324100" cy="504825"/>
                <wp:effectExtent l="0" t="0" r="0" b="9525"/>
                <wp:docPr id="2" name="Imagem 2" descr="topoRDB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RDBCI"/>
                        <pic:cNvPicPr>
                          <a:picLocks noChangeAspect="1" noChangeArrowheads="1"/>
                        </pic:cNvPicPr>
                      </pic:nvPicPr>
                      <pic:blipFill>
                        <a:blip r:embed="rId1">
                          <a:extLst>
                            <a:ext uri="{28A0092B-C50C-407E-A947-70E740481C1C}">
                              <a14:useLocalDpi xmlns:a14="http://schemas.microsoft.com/office/drawing/2010/main" val="0"/>
                            </a:ext>
                          </a:extLst>
                        </a:blip>
                        <a:srcRect l="12953" r="21243"/>
                        <a:stretch>
                          <a:fillRect/>
                        </a:stretch>
                      </pic:blipFill>
                      <pic:spPr bwMode="auto">
                        <a:xfrm>
                          <a:off x="0" y="0"/>
                          <a:ext cx="2324100" cy="504825"/>
                        </a:xfrm>
                        <a:prstGeom prst="rect">
                          <a:avLst/>
                        </a:prstGeom>
                        <a:noFill/>
                        <a:ln>
                          <a:noFill/>
                        </a:ln>
                      </pic:spPr>
                    </pic:pic>
                  </a:graphicData>
                </a:graphic>
              </wp:inline>
            </w:drawing>
          </w:r>
        </w:p>
      </w:tc>
      <w:tc>
        <w:tcPr>
          <w:tcW w:w="3828" w:type="dxa"/>
          <w:vAlign w:val="bottom"/>
        </w:tcPr>
        <w:p w14:paraId="466899A6" w14:textId="77777777" w:rsidR="00791F3C" w:rsidRPr="006F45C8" w:rsidRDefault="00791F3C" w:rsidP="00791F3C">
          <w:pPr>
            <w:pStyle w:val="Cabealho"/>
            <w:spacing w:after="120" w:line="240" w:lineRule="auto"/>
            <w:jc w:val="center"/>
            <w:rPr>
              <w:rFonts w:ascii="ATRotisSansSerif" w:hAnsi="ATRotisSansSerif"/>
              <w:sz w:val="14"/>
              <w:szCs w:val="20"/>
              <w:lang w:val="pt-BR"/>
            </w:rPr>
          </w:pPr>
          <w:r w:rsidRPr="006F45C8">
            <w:rPr>
              <w:rFonts w:ascii="ATRotisSansSerif" w:hAnsi="ATRotisSansSerif"/>
              <w:sz w:val="14"/>
              <w:szCs w:val="20"/>
              <w:lang w:val="pt-BR"/>
            </w:rPr>
            <w:t>DOI: http://periodicos.sbu.unicamp.br/ojs/index.php/rdbci</w:t>
          </w:r>
        </w:p>
      </w:tc>
      <w:tc>
        <w:tcPr>
          <w:tcW w:w="2471" w:type="dxa"/>
          <w:vAlign w:val="bottom"/>
        </w:tcPr>
        <w:p w14:paraId="35DB59B6" w14:textId="6C51B8C4" w:rsidR="00791F3C" w:rsidRPr="006F45C8" w:rsidRDefault="00791F3C" w:rsidP="00791F3C">
          <w:pPr>
            <w:pStyle w:val="Cabealho"/>
            <w:spacing w:after="120" w:line="240" w:lineRule="auto"/>
            <w:jc w:val="both"/>
            <w:rPr>
              <w:rFonts w:ascii="ATRotisSansSerif" w:hAnsi="ATRotisSansSerif"/>
              <w:sz w:val="24"/>
              <w:szCs w:val="24"/>
              <w:lang w:val="pt-BR"/>
            </w:rPr>
          </w:pPr>
          <w:r>
            <w:rPr>
              <w:rFonts w:ascii="Britannic Bold" w:hAnsi="Britannic Bold"/>
              <w:color w:val="FF0000"/>
              <w:sz w:val="24"/>
              <w:szCs w:val="24"/>
              <w:lang w:val="pt-BR"/>
            </w:rPr>
            <w:t xml:space="preserve">ARTIGO </w:t>
          </w:r>
        </w:p>
      </w:tc>
    </w:tr>
  </w:tbl>
  <w:p w14:paraId="0AD75483" w14:textId="77777777" w:rsidR="00791F3C" w:rsidRDefault="00791F3C" w:rsidP="00791F3C">
    <w:pPr>
      <w:pStyle w:val="Cabealh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9C"/>
    <w:multiLevelType w:val="hybridMultilevel"/>
    <w:tmpl w:val="EBA0FCDA"/>
    <w:lvl w:ilvl="0" w:tplc="E354B53A">
      <w:start w:val="1"/>
      <w:numFmt w:val="bullet"/>
      <w:lvlText w:val="•"/>
      <w:lvlJc w:val="left"/>
      <w:pPr>
        <w:tabs>
          <w:tab w:val="num" w:pos="720"/>
        </w:tabs>
        <w:ind w:left="720" w:hanging="360"/>
      </w:pPr>
      <w:rPr>
        <w:rFonts w:ascii="Arial" w:hAnsi="Arial" w:hint="default"/>
      </w:rPr>
    </w:lvl>
    <w:lvl w:ilvl="1" w:tplc="1534E41A" w:tentative="1">
      <w:start w:val="1"/>
      <w:numFmt w:val="bullet"/>
      <w:lvlText w:val="•"/>
      <w:lvlJc w:val="left"/>
      <w:pPr>
        <w:tabs>
          <w:tab w:val="num" w:pos="1440"/>
        </w:tabs>
        <w:ind w:left="1440" w:hanging="360"/>
      </w:pPr>
      <w:rPr>
        <w:rFonts w:ascii="Arial" w:hAnsi="Arial" w:hint="default"/>
      </w:rPr>
    </w:lvl>
    <w:lvl w:ilvl="2" w:tplc="469E970E" w:tentative="1">
      <w:start w:val="1"/>
      <w:numFmt w:val="bullet"/>
      <w:lvlText w:val="•"/>
      <w:lvlJc w:val="left"/>
      <w:pPr>
        <w:tabs>
          <w:tab w:val="num" w:pos="2160"/>
        </w:tabs>
        <w:ind w:left="2160" w:hanging="360"/>
      </w:pPr>
      <w:rPr>
        <w:rFonts w:ascii="Arial" w:hAnsi="Arial" w:hint="default"/>
      </w:rPr>
    </w:lvl>
    <w:lvl w:ilvl="3" w:tplc="A370B072" w:tentative="1">
      <w:start w:val="1"/>
      <w:numFmt w:val="bullet"/>
      <w:lvlText w:val="•"/>
      <w:lvlJc w:val="left"/>
      <w:pPr>
        <w:tabs>
          <w:tab w:val="num" w:pos="2880"/>
        </w:tabs>
        <w:ind w:left="2880" w:hanging="360"/>
      </w:pPr>
      <w:rPr>
        <w:rFonts w:ascii="Arial" w:hAnsi="Arial" w:hint="default"/>
      </w:rPr>
    </w:lvl>
    <w:lvl w:ilvl="4" w:tplc="9DCE7FC4" w:tentative="1">
      <w:start w:val="1"/>
      <w:numFmt w:val="bullet"/>
      <w:lvlText w:val="•"/>
      <w:lvlJc w:val="left"/>
      <w:pPr>
        <w:tabs>
          <w:tab w:val="num" w:pos="3600"/>
        </w:tabs>
        <w:ind w:left="3600" w:hanging="360"/>
      </w:pPr>
      <w:rPr>
        <w:rFonts w:ascii="Arial" w:hAnsi="Arial" w:hint="default"/>
      </w:rPr>
    </w:lvl>
    <w:lvl w:ilvl="5" w:tplc="1B4693A6" w:tentative="1">
      <w:start w:val="1"/>
      <w:numFmt w:val="bullet"/>
      <w:lvlText w:val="•"/>
      <w:lvlJc w:val="left"/>
      <w:pPr>
        <w:tabs>
          <w:tab w:val="num" w:pos="4320"/>
        </w:tabs>
        <w:ind w:left="4320" w:hanging="360"/>
      </w:pPr>
      <w:rPr>
        <w:rFonts w:ascii="Arial" w:hAnsi="Arial" w:hint="default"/>
      </w:rPr>
    </w:lvl>
    <w:lvl w:ilvl="6" w:tplc="B2A62104" w:tentative="1">
      <w:start w:val="1"/>
      <w:numFmt w:val="bullet"/>
      <w:lvlText w:val="•"/>
      <w:lvlJc w:val="left"/>
      <w:pPr>
        <w:tabs>
          <w:tab w:val="num" w:pos="5040"/>
        </w:tabs>
        <w:ind w:left="5040" w:hanging="360"/>
      </w:pPr>
      <w:rPr>
        <w:rFonts w:ascii="Arial" w:hAnsi="Arial" w:hint="default"/>
      </w:rPr>
    </w:lvl>
    <w:lvl w:ilvl="7" w:tplc="121889F2" w:tentative="1">
      <w:start w:val="1"/>
      <w:numFmt w:val="bullet"/>
      <w:lvlText w:val="•"/>
      <w:lvlJc w:val="left"/>
      <w:pPr>
        <w:tabs>
          <w:tab w:val="num" w:pos="5760"/>
        </w:tabs>
        <w:ind w:left="5760" w:hanging="360"/>
      </w:pPr>
      <w:rPr>
        <w:rFonts w:ascii="Arial" w:hAnsi="Arial" w:hint="default"/>
      </w:rPr>
    </w:lvl>
    <w:lvl w:ilvl="8" w:tplc="A29E22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4467A"/>
    <w:multiLevelType w:val="hybridMultilevel"/>
    <w:tmpl w:val="112C0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2B40A9"/>
    <w:multiLevelType w:val="hybridMultilevel"/>
    <w:tmpl w:val="C4AA5B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E20640"/>
    <w:multiLevelType w:val="hybridMultilevel"/>
    <w:tmpl w:val="304E80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A031B4"/>
    <w:multiLevelType w:val="hybridMultilevel"/>
    <w:tmpl w:val="1B26D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D31E88"/>
    <w:multiLevelType w:val="hybridMultilevel"/>
    <w:tmpl w:val="0AA83C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EB6B44"/>
    <w:multiLevelType w:val="hybridMultilevel"/>
    <w:tmpl w:val="9C18C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D54FA8"/>
    <w:multiLevelType w:val="hybridMultilevel"/>
    <w:tmpl w:val="37E001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596659"/>
    <w:multiLevelType w:val="hybridMultilevel"/>
    <w:tmpl w:val="956E3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D0B7027"/>
    <w:multiLevelType w:val="hybridMultilevel"/>
    <w:tmpl w:val="D01EA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4"/>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76"/>
    <w:rsid w:val="000F6942"/>
    <w:rsid w:val="00124FAB"/>
    <w:rsid w:val="0020640B"/>
    <w:rsid w:val="00227E80"/>
    <w:rsid w:val="00251576"/>
    <w:rsid w:val="00280B25"/>
    <w:rsid w:val="002B7F40"/>
    <w:rsid w:val="002D6F40"/>
    <w:rsid w:val="003433A7"/>
    <w:rsid w:val="00351E61"/>
    <w:rsid w:val="0038712B"/>
    <w:rsid w:val="00437856"/>
    <w:rsid w:val="00444218"/>
    <w:rsid w:val="004641EF"/>
    <w:rsid w:val="004801F6"/>
    <w:rsid w:val="00493D96"/>
    <w:rsid w:val="004B49E2"/>
    <w:rsid w:val="004C0D59"/>
    <w:rsid w:val="004E0CAD"/>
    <w:rsid w:val="005140DB"/>
    <w:rsid w:val="005219C5"/>
    <w:rsid w:val="005A7581"/>
    <w:rsid w:val="005C3220"/>
    <w:rsid w:val="0061724C"/>
    <w:rsid w:val="0071764B"/>
    <w:rsid w:val="007844E4"/>
    <w:rsid w:val="00791F3C"/>
    <w:rsid w:val="007C4CE8"/>
    <w:rsid w:val="007F0FF0"/>
    <w:rsid w:val="00811276"/>
    <w:rsid w:val="00825B9B"/>
    <w:rsid w:val="00891A14"/>
    <w:rsid w:val="008A47C4"/>
    <w:rsid w:val="008C50B3"/>
    <w:rsid w:val="00971054"/>
    <w:rsid w:val="009C41F6"/>
    <w:rsid w:val="009C5723"/>
    <w:rsid w:val="00A00BDB"/>
    <w:rsid w:val="00A02510"/>
    <w:rsid w:val="00B008FA"/>
    <w:rsid w:val="00BA43D8"/>
    <w:rsid w:val="00C06CC8"/>
    <w:rsid w:val="00C70EEE"/>
    <w:rsid w:val="00D158BC"/>
    <w:rsid w:val="00D269ED"/>
    <w:rsid w:val="00D41BCA"/>
    <w:rsid w:val="00D77AD1"/>
    <w:rsid w:val="00D955D7"/>
    <w:rsid w:val="00DC16AE"/>
    <w:rsid w:val="00DD1B62"/>
    <w:rsid w:val="00E109FD"/>
    <w:rsid w:val="00E80194"/>
    <w:rsid w:val="00E80A14"/>
    <w:rsid w:val="00EA5F82"/>
    <w:rsid w:val="00EE4134"/>
    <w:rsid w:val="00EF3857"/>
    <w:rsid w:val="00F94122"/>
    <w:rsid w:val="00FB5B3C"/>
    <w:rsid w:val="00FC0E1C"/>
    <w:rsid w:val="00FC2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3118"/>
  <w15:chartTrackingRefBased/>
  <w15:docId w15:val="{1136A724-D1FC-43A2-876A-15CF33C0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76"/>
    <w:pPr>
      <w:spacing w:after="200" w:line="276" w:lineRule="auto"/>
    </w:pPr>
    <w:rPr>
      <w:rFonts w:ascii="Calibri" w:eastAsia="Calibri" w:hAnsi="Calibri" w:cs="Times New Roman"/>
    </w:rPr>
  </w:style>
  <w:style w:type="paragraph" w:styleId="Ttulo2">
    <w:name w:val="heading 2"/>
    <w:basedOn w:val="Normal"/>
    <w:next w:val="Corpodetexto"/>
    <w:link w:val="Ttulo2Char"/>
    <w:qFormat/>
    <w:rsid w:val="00811276"/>
    <w:pPr>
      <w:keepNext/>
      <w:spacing w:after="240" w:line="240" w:lineRule="auto"/>
      <w:jc w:val="both"/>
      <w:outlineLvl w:val="1"/>
    </w:pPr>
    <w:rPr>
      <w:rFonts w:ascii="Times New Roman" w:eastAsia="Times New Roman" w:hAnsi="Times New Roman"/>
      <w:b/>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11276"/>
    <w:rPr>
      <w:rFonts w:ascii="Times New Roman" w:eastAsia="Times New Roman" w:hAnsi="Times New Roman" w:cs="Times New Roman"/>
      <w:b/>
      <w:sz w:val="24"/>
      <w:szCs w:val="24"/>
      <w:lang w:val="x-none" w:eastAsia="x-none"/>
    </w:rPr>
  </w:style>
  <w:style w:type="paragraph" w:styleId="Corpodetexto">
    <w:name w:val="Body Text"/>
    <w:basedOn w:val="Normal"/>
    <w:link w:val="CorpodetextoChar"/>
    <w:rsid w:val="00811276"/>
    <w:pPr>
      <w:widowControl w:val="0"/>
      <w:suppressAutoHyphens/>
      <w:spacing w:after="0" w:line="240" w:lineRule="auto"/>
    </w:pPr>
    <w:rPr>
      <w:rFonts w:ascii="Times New Roman" w:eastAsia="Times New Roman" w:hAnsi="Times New Roman"/>
      <w:sz w:val="24"/>
      <w:szCs w:val="24"/>
      <w:lang w:val="en-US" w:eastAsia="x-none"/>
    </w:rPr>
  </w:style>
  <w:style w:type="character" w:customStyle="1" w:styleId="CorpodetextoChar">
    <w:name w:val="Corpo de texto Char"/>
    <w:basedOn w:val="Fontepargpadro"/>
    <w:link w:val="Corpodetexto"/>
    <w:rsid w:val="00811276"/>
    <w:rPr>
      <w:rFonts w:ascii="Times New Roman" w:eastAsia="Times New Roman" w:hAnsi="Times New Roman" w:cs="Times New Roman"/>
      <w:sz w:val="24"/>
      <w:szCs w:val="24"/>
      <w:lang w:val="en-US" w:eastAsia="x-none"/>
    </w:rPr>
  </w:style>
  <w:style w:type="paragraph" w:styleId="Cabealho">
    <w:name w:val="header"/>
    <w:basedOn w:val="Normal"/>
    <w:link w:val="CabealhoChar"/>
    <w:uiPriority w:val="99"/>
    <w:unhideWhenUsed/>
    <w:rsid w:val="00811276"/>
    <w:pPr>
      <w:tabs>
        <w:tab w:val="center" w:pos="4252"/>
        <w:tab w:val="right" w:pos="8504"/>
      </w:tabs>
    </w:pPr>
    <w:rPr>
      <w:lang w:val="x-none"/>
    </w:rPr>
  </w:style>
  <w:style w:type="character" w:customStyle="1" w:styleId="CabealhoChar">
    <w:name w:val="Cabeçalho Char"/>
    <w:basedOn w:val="Fontepargpadro"/>
    <w:link w:val="Cabealho"/>
    <w:uiPriority w:val="99"/>
    <w:rsid w:val="00811276"/>
    <w:rPr>
      <w:rFonts w:ascii="Calibri" w:eastAsia="Calibri" w:hAnsi="Calibri" w:cs="Times New Roman"/>
      <w:lang w:val="x-none"/>
    </w:rPr>
  </w:style>
  <w:style w:type="paragraph" w:styleId="Rodap">
    <w:name w:val="footer"/>
    <w:basedOn w:val="Normal"/>
    <w:link w:val="RodapChar"/>
    <w:uiPriority w:val="99"/>
    <w:unhideWhenUsed/>
    <w:rsid w:val="00811276"/>
    <w:pPr>
      <w:tabs>
        <w:tab w:val="center" w:pos="4252"/>
        <w:tab w:val="right" w:pos="8504"/>
      </w:tabs>
    </w:pPr>
    <w:rPr>
      <w:lang w:val="x-none"/>
    </w:rPr>
  </w:style>
  <w:style w:type="character" w:customStyle="1" w:styleId="RodapChar">
    <w:name w:val="Rodapé Char"/>
    <w:basedOn w:val="Fontepargpadro"/>
    <w:link w:val="Rodap"/>
    <w:uiPriority w:val="99"/>
    <w:rsid w:val="00811276"/>
    <w:rPr>
      <w:rFonts w:ascii="Calibri" w:eastAsia="Calibri" w:hAnsi="Calibri" w:cs="Times New Roman"/>
      <w:lang w:val="x-none"/>
    </w:rPr>
  </w:style>
  <w:style w:type="character" w:styleId="Refdecomentrio">
    <w:name w:val="annotation reference"/>
    <w:uiPriority w:val="99"/>
    <w:semiHidden/>
    <w:unhideWhenUsed/>
    <w:rsid w:val="00811276"/>
    <w:rPr>
      <w:sz w:val="16"/>
      <w:szCs w:val="16"/>
    </w:rPr>
  </w:style>
  <w:style w:type="paragraph" w:styleId="Textodecomentrio">
    <w:name w:val="annotation text"/>
    <w:basedOn w:val="Normal"/>
    <w:link w:val="TextodecomentrioChar"/>
    <w:uiPriority w:val="99"/>
    <w:semiHidden/>
    <w:unhideWhenUsed/>
    <w:rsid w:val="00811276"/>
    <w:pPr>
      <w:spacing w:after="0" w:line="240" w:lineRule="auto"/>
    </w:pPr>
    <w:rPr>
      <w:rFonts w:ascii="Times New Roman" w:eastAsia="Times New Roman" w:hAnsi="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811276"/>
    <w:rPr>
      <w:rFonts w:ascii="Times New Roman" w:eastAsia="Times New Roman" w:hAnsi="Times New Roman" w:cs="Times New Roman"/>
      <w:sz w:val="20"/>
      <w:szCs w:val="20"/>
      <w:lang w:val="x-none" w:eastAsia="x-none"/>
    </w:rPr>
  </w:style>
  <w:style w:type="character" w:styleId="Hyperlink">
    <w:name w:val="Hyperlink"/>
    <w:rsid w:val="00811276"/>
    <w:rPr>
      <w:color w:val="0000FF"/>
      <w:u w:val="single"/>
    </w:rPr>
  </w:style>
  <w:style w:type="paragraph" w:styleId="Legenda">
    <w:name w:val="caption"/>
    <w:basedOn w:val="Normal"/>
    <w:next w:val="Normal"/>
    <w:uiPriority w:val="35"/>
    <w:unhideWhenUsed/>
    <w:qFormat/>
    <w:rsid w:val="00811276"/>
    <w:pPr>
      <w:spacing w:after="240"/>
      <w:jc w:val="center"/>
    </w:pPr>
    <w:rPr>
      <w:rFonts w:ascii="Times New Roman" w:hAnsi="Times New Roman"/>
      <w:bCs/>
      <w:sz w:val="20"/>
      <w:szCs w:val="20"/>
    </w:rPr>
  </w:style>
  <w:style w:type="paragraph" w:styleId="Pr-formataoHTML">
    <w:name w:val="HTML Preformatted"/>
    <w:basedOn w:val="Normal"/>
    <w:link w:val="Pr-formataoHTMLChar"/>
    <w:uiPriority w:val="99"/>
    <w:semiHidden/>
    <w:unhideWhenUsed/>
    <w:rsid w:val="0081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811276"/>
    <w:rPr>
      <w:rFonts w:ascii="Courier New" w:eastAsia="Times New Roman" w:hAnsi="Courier New" w:cs="Times New Roman"/>
      <w:sz w:val="20"/>
      <w:szCs w:val="20"/>
      <w:lang w:val="x-none" w:eastAsia="x-none"/>
    </w:rPr>
  </w:style>
  <w:style w:type="paragraph" w:customStyle="1" w:styleId="Default">
    <w:name w:val="Default"/>
    <w:rsid w:val="00811276"/>
    <w:pPr>
      <w:autoSpaceDE w:val="0"/>
      <w:autoSpaceDN w:val="0"/>
      <w:adjustRightInd w:val="0"/>
      <w:spacing w:after="0" w:line="240" w:lineRule="auto"/>
    </w:pPr>
    <w:rPr>
      <w:rFonts w:ascii="Humanst521 BT" w:eastAsia="Calibri" w:hAnsi="Humanst521 BT" w:cs="Humanst521 BT"/>
      <w:color w:val="000000"/>
      <w:sz w:val="24"/>
      <w:szCs w:val="24"/>
    </w:rPr>
  </w:style>
  <w:style w:type="paragraph" w:styleId="PargrafodaLista">
    <w:name w:val="List Paragraph"/>
    <w:basedOn w:val="Normal"/>
    <w:uiPriority w:val="34"/>
    <w:qFormat/>
    <w:rsid w:val="00811276"/>
    <w:pPr>
      <w:ind w:left="720"/>
      <w:contextualSpacing/>
    </w:pPr>
  </w:style>
  <w:style w:type="character" w:styleId="nfase">
    <w:name w:val="Emphasis"/>
    <w:uiPriority w:val="20"/>
    <w:qFormat/>
    <w:rsid w:val="00811276"/>
    <w:rPr>
      <w:i/>
      <w:iCs/>
    </w:rPr>
  </w:style>
  <w:style w:type="paragraph" w:customStyle="1" w:styleId="PargrafodaLista3">
    <w:name w:val="Parágrafo da Lista3"/>
    <w:basedOn w:val="Normal"/>
    <w:qFormat/>
    <w:rsid w:val="00811276"/>
    <w:pPr>
      <w:suppressAutoHyphens/>
      <w:ind w:left="720"/>
      <w:contextualSpacing/>
    </w:pPr>
    <w:rPr>
      <w:rFonts w:eastAsia="SimSun" w:cs="Calibri"/>
      <w:kern w:val="1"/>
    </w:rPr>
  </w:style>
  <w:style w:type="paragraph" w:customStyle="1" w:styleId="texto">
    <w:name w:val="texto"/>
    <w:basedOn w:val="Normal"/>
    <w:rsid w:val="00811276"/>
    <w:pPr>
      <w:spacing w:before="120" w:after="0" w:line="480" w:lineRule="auto"/>
      <w:ind w:firstLine="709"/>
      <w:jc w:val="both"/>
    </w:pPr>
    <w:rPr>
      <w:rFonts w:ascii="Times New Roman" w:eastAsia="Times New Roman" w:hAnsi="Times New Roman"/>
      <w:sz w:val="24"/>
      <w:szCs w:val="24"/>
      <w:lang w:eastAsia="pt-BR"/>
    </w:rPr>
  </w:style>
  <w:style w:type="paragraph" w:styleId="NormalWeb">
    <w:name w:val="Normal (Web)"/>
    <w:basedOn w:val="Normal"/>
    <w:unhideWhenUsed/>
    <w:rsid w:val="0081127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811276"/>
    <w:rPr>
      <w:b/>
      <w:bCs/>
    </w:rPr>
  </w:style>
  <w:style w:type="character" w:customStyle="1" w:styleId="st1">
    <w:name w:val="st1"/>
    <w:rsid w:val="00811276"/>
  </w:style>
  <w:style w:type="paragraph" w:styleId="Textodebalo">
    <w:name w:val="Balloon Text"/>
    <w:basedOn w:val="Normal"/>
    <w:link w:val="TextodebaloChar"/>
    <w:uiPriority w:val="99"/>
    <w:semiHidden/>
    <w:unhideWhenUsed/>
    <w:rsid w:val="008112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12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ium.sdum.uminho.pt/bitstream/1822/5820/1/livro.pdf" TargetMode="External"/><Relationship Id="rId18" Type="http://schemas.openxmlformats.org/officeDocument/2006/relationships/hyperlink" Target="http://www.annualreviews.org/doi/abs/10.1146/annurev-psych-120710-100511" TargetMode="External"/><Relationship Id="rId26" Type="http://schemas.openxmlformats.org/officeDocument/2006/relationships/hyperlink" Target="http://www.annualreviews.org/doi/abs/10.1146/annurev-orgpsych-031413-091302" TargetMode="External"/><Relationship Id="rId3" Type="http://schemas.openxmlformats.org/officeDocument/2006/relationships/settings" Target="settings.xml"/><Relationship Id="rId21" Type="http://schemas.openxmlformats.org/officeDocument/2006/relationships/hyperlink" Target="http://www.ibict.br/cionline/artigos/" TargetMode="External"/><Relationship Id="rId7" Type="http://schemas.openxmlformats.org/officeDocument/2006/relationships/image" Target="media/image1.png"/><Relationship Id="rId12" Type="http://schemas.openxmlformats.org/officeDocument/2006/relationships/hyperlink" Target="http://www.cmi-strategies.com/wp-content/uploads/2012/05/Thomas-Durand-Alchemy-of-competence.pdf" TargetMode="External"/><Relationship Id="rId17" Type="http://schemas.openxmlformats.org/officeDocument/2006/relationships/hyperlink" Target="http://www.ifla.org/node/8437" TargetMode="External"/><Relationship Id="rId25" Type="http://schemas.openxmlformats.org/officeDocument/2006/relationships/hyperlink" Target="http://pubs.acs.org/doi/abs/10.1021/bk-2012-1110.ch00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epblue.lib.umich.edu/bitstream/handle/2027.42/42573/10579_2004_Article_153071.pdf;jsessionid=5395F9215FE2F1173FBD31FE3C55361A?sequence=1" TargetMode="External"/><Relationship Id="rId20" Type="http://schemas.openxmlformats.org/officeDocument/2006/relationships/hyperlink" Target="http://blogs.loc.gov/digitalpreservation/2013/08/analysis-of-current-digital-preservation-policies-archives-libraries-and-museums/" TargetMode="External"/><Relationship Id="rId29" Type="http://schemas.openxmlformats.org/officeDocument/2006/relationships/hyperlink" Target="http://www.ies.ufpb.br/ojs/index.php/ies/article/view/12224/8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z.org.br/out09/Art_01.htm" TargetMode="External"/><Relationship Id="rId24" Type="http://schemas.openxmlformats.org/officeDocument/2006/relationships/hyperlink" Target="http://www.nasig.org/uploaded_files/92/files/CoreComp/CompetenciesforPrintManagement_final_ver_2015-5-30.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stor.org/stable/2088857" TargetMode="External"/><Relationship Id="rId23" Type="http://schemas.openxmlformats.org/officeDocument/2006/relationships/hyperlink" Target="http://www.nasig.org/uploaded_files/92/files/CoreComp/CompetenciesforERLibrarians_final_ver_2013-7-22.docx" TargetMode="External"/><Relationship Id="rId28" Type="http://schemas.openxmlformats.org/officeDocument/2006/relationships/hyperlink" Target="http://www.dlib.org/dlib/november05/rosenthal/11rosenthal.html" TargetMode="External"/><Relationship Id="rId10" Type="http://schemas.openxmlformats.org/officeDocument/2006/relationships/hyperlink" Target="http://library.ifla.org/934/1/209-clatin-en.pdf" TargetMode="External"/><Relationship Id="rId19" Type="http://schemas.openxmlformats.org/officeDocument/2006/relationships/hyperlink" Target="http://www.ijdc.net/index.php/ijdc/article/view/8.1.66/31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c.ccsds.org/publications/archive/650x0m2.pdf" TargetMode="External"/><Relationship Id="rId14" Type="http://schemas.openxmlformats.org/officeDocument/2006/relationships/hyperlink" Target="https://journal.lib.uoguelph.ca/index.php/perj/article/view/2595/2987" TargetMode="External"/><Relationship Id="rId22" Type="http://schemas.openxmlformats.org/officeDocument/2006/relationships/hyperlink" Target="http://www.nitrd.gov/about/harnessing_power_web.pdf" TargetMode="External"/><Relationship Id="rId27" Type="http://schemas.openxmlformats.org/officeDocument/2006/relationships/hyperlink" Target="http://www.digitalpreservation.gov/partners/portico.html" TargetMode="External"/><Relationship Id="rId30" Type="http://schemas.openxmlformats.org/officeDocument/2006/relationships/header" Target="header1.xml"/><Relationship Id="rId8" Type="http://schemas.openxmlformats.org/officeDocument/2006/relationships/hyperlink" Target="http://www.ala.org/educationcareers/sites/ala.org.educationcareers/files/content/careers/corecomp/corecompetences/finalcorecompstat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9987</Words>
  <Characters>53932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Boeres</dc:creator>
  <cp:keywords/>
  <dc:description/>
  <cp:lastModifiedBy>Sonia Boeres</cp:lastModifiedBy>
  <cp:revision>2</cp:revision>
  <dcterms:created xsi:type="dcterms:W3CDTF">2016-09-27T19:58:00Z</dcterms:created>
  <dcterms:modified xsi:type="dcterms:W3CDTF">2016-09-27T19:58:00Z</dcterms:modified>
</cp:coreProperties>
</file>